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8302BD" w14:paraId="7A87061D" w14:textId="77777777">
        <w:trPr>
          <w:jc w:val="center"/>
        </w:trPr>
        <w:tc>
          <w:tcPr>
            <w:tcW w:w="10059" w:type="dxa"/>
          </w:tcPr>
          <w:p w14:paraId="2851C1C4" w14:textId="77777777" w:rsidR="008302BD" w:rsidRDefault="00877F66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6951CF" wp14:editId="1E74679D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14:paraId="63834615" w14:textId="77777777" w:rsidR="008302BD" w:rsidRDefault="00877F66">
            <w:pPr>
              <w:pStyle w:val="2"/>
            </w:pPr>
            <w:r>
              <w:t>Администрация</w:t>
            </w:r>
          </w:p>
          <w:p w14:paraId="3E247137" w14:textId="77777777" w:rsidR="008302BD" w:rsidRDefault="00877F66">
            <w:pPr>
              <w:pStyle w:val="2"/>
            </w:pPr>
            <w:r>
              <w:t>муниципального округа город Шахунья</w:t>
            </w:r>
          </w:p>
          <w:p w14:paraId="17181FCD" w14:textId="77777777" w:rsidR="008302BD" w:rsidRDefault="00877F66">
            <w:pPr>
              <w:pStyle w:val="2"/>
            </w:pPr>
            <w:r>
              <w:t>Нижегородской области</w:t>
            </w:r>
          </w:p>
          <w:p w14:paraId="1388C6A1" w14:textId="77777777" w:rsidR="008302BD" w:rsidRDefault="008302BD">
            <w:pPr>
              <w:jc w:val="center"/>
            </w:pPr>
          </w:p>
          <w:p w14:paraId="0138C916" w14:textId="77777777" w:rsidR="008302BD" w:rsidRDefault="00877F66">
            <w:pPr>
              <w:pStyle w:val="3"/>
              <w:rPr>
                <w:sz w:val="24"/>
                <w:szCs w:val="24"/>
              </w:rPr>
            </w:pPr>
            <w:r>
              <w:t>П О С Т А Н О В Л Е Н И Е</w:t>
            </w:r>
          </w:p>
        </w:tc>
      </w:tr>
    </w:tbl>
    <w:p w14:paraId="29027E6C" w14:textId="77777777" w:rsidR="008302BD" w:rsidRDefault="008302BD"/>
    <w:p w14:paraId="5FB8CC39" w14:textId="77777777" w:rsidR="008302BD" w:rsidRDefault="008302BD"/>
    <w:p w14:paraId="4F7FA27D" w14:textId="77777777" w:rsidR="008302BD" w:rsidRDefault="008302BD"/>
    <w:p w14:paraId="6E8971F2" w14:textId="68D57325" w:rsidR="008302BD" w:rsidRDefault="00877F66">
      <w:r>
        <w:t xml:space="preserve">от </w:t>
      </w:r>
      <w:r w:rsidR="00BF58ED">
        <w:rPr>
          <w:u w:val="single"/>
        </w:rPr>
        <w:t>21.07.2026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58ED">
        <w:tab/>
      </w:r>
      <w:r w:rsidR="00BF58ED">
        <w:tab/>
      </w:r>
      <w:r>
        <w:tab/>
      </w:r>
      <w:r>
        <w:tab/>
      </w:r>
      <w:r>
        <w:tab/>
      </w:r>
      <w:r>
        <w:tab/>
        <w:t xml:space="preserve">№ </w:t>
      </w:r>
      <w:r w:rsidR="00BF58ED">
        <w:rPr>
          <w:u w:val="single"/>
        </w:rPr>
        <w:t>710</w:t>
      </w:r>
    </w:p>
    <w:p w14:paraId="29E53745" w14:textId="77777777" w:rsidR="008302BD" w:rsidRDefault="008302BD">
      <w:pPr>
        <w:jc w:val="both"/>
      </w:pPr>
    </w:p>
    <w:p w14:paraId="59860A56" w14:textId="77777777" w:rsidR="008302BD" w:rsidRDefault="008302BD">
      <w:pPr>
        <w:jc w:val="both"/>
      </w:pPr>
    </w:p>
    <w:p w14:paraId="06476EE5" w14:textId="77777777" w:rsidR="008302BD" w:rsidRDefault="00877F66">
      <w:pPr>
        <w:jc w:val="center"/>
        <w:rPr>
          <w:b/>
        </w:rPr>
      </w:pPr>
      <w:r>
        <w:rPr>
          <w:b/>
        </w:rPr>
        <w:t xml:space="preserve">О проведении продажи муниципального имущества </w:t>
      </w:r>
    </w:p>
    <w:p w14:paraId="7D75FF02" w14:textId="77777777" w:rsidR="008302BD" w:rsidRDefault="00877F66">
      <w:pPr>
        <w:jc w:val="center"/>
        <w:rPr>
          <w:b/>
        </w:rPr>
      </w:pPr>
      <w:r>
        <w:rPr>
          <w:b/>
        </w:rPr>
        <w:t>муниципального</w:t>
      </w:r>
      <w:r>
        <w:rPr>
          <w:b/>
        </w:rPr>
        <w:t xml:space="preserve"> округа город Шахунья Нижегородской области на аукционе </w:t>
      </w:r>
    </w:p>
    <w:p w14:paraId="32C4FC4B" w14:textId="77777777" w:rsidR="008302BD" w:rsidRDefault="008302BD">
      <w:pPr>
        <w:jc w:val="center"/>
        <w:rPr>
          <w:b/>
        </w:rPr>
      </w:pPr>
    </w:p>
    <w:p w14:paraId="4A0F99CB" w14:textId="77777777" w:rsidR="008302BD" w:rsidRDefault="008302BD">
      <w:pPr>
        <w:jc w:val="center"/>
        <w:rPr>
          <w:b/>
        </w:rPr>
      </w:pPr>
    </w:p>
    <w:p w14:paraId="538BE4B3" w14:textId="77777777" w:rsidR="008302BD" w:rsidRDefault="00877F66">
      <w:pPr>
        <w:spacing w:line="360" w:lineRule="exact"/>
        <w:ind w:firstLine="709"/>
        <w:jc w:val="both"/>
      </w:pPr>
      <w:r>
        <w:t xml:space="preserve">Руководствуясь Гражданским кодексом Российской Федерации, Федеральным законом от 21.12.2001 № 178-ФЗ «О приватизации государственного и муниципального имущества», Федеральным законом от 20.03.2025 </w:t>
      </w:r>
      <w:r>
        <w:t xml:space="preserve">№ 33-ФЗ «Об общих принципах организации местного самоуправления в единой системе публичной власти»,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</w:t>
      </w:r>
      <w:r>
        <w:t>Российской Федерации от 27.08.2012 № 860, решением Совета депутатов муниципального округа город Шахунья Нижегородской области от 25.06.2026 № 63-5 «О внесении изменений  в решение Совета депутатов городского округа город Шахунья Нижегородской области от 16</w:t>
      </w:r>
      <w:r>
        <w:t xml:space="preserve">.10.2025 № 52-11 «Об утверждении Прогнозного плана (программы) приватизации муниципального имущества городского округа город Шахунья на 2026-2028 годы», администрация муниципального округа город Шахунья Нижегородской области </w:t>
      </w:r>
      <w:r>
        <w:rPr>
          <w:b/>
        </w:rPr>
        <w:t>п о с т а н о в л я е т</w:t>
      </w:r>
      <w:r>
        <w:t>:</w:t>
      </w:r>
    </w:p>
    <w:p w14:paraId="38D18CB5" w14:textId="77777777" w:rsidR="008302BD" w:rsidRDefault="00877F66">
      <w:pPr>
        <w:spacing w:line="360" w:lineRule="exact"/>
        <w:ind w:firstLine="709"/>
        <w:jc w:val="both"/>
      </w:pPr>
      <w:r>
        <w:t>1. Провести аукцион с открытой формой подачи предложений о цене по продаже следующего муниципального имущества муниципального округа город Шахунья Нижегородской области: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381"/>
        <w:gridCol w:w="1843"/>
        <w:gridCol w:w="1275"/>
        <w:gridCol w:w="1276"/>
        <w:gridCol w:w="1276"/>
        <w:gridCol w:w="1276"/>
      </w:tblGrid>
      <w:tr w:rsidR="008302BD" w14:paraId="63CC5936" w14:textId="77777777">
        <w:tc>
          <w:tcPr>
            <w:tcW w:w="738" w:type="dxa"/>
            <w:shd w:val="clear" w:color="auto" w:fill="auto"/>
          </w:tcPr>
          <w:p w14:paraId="5A0FC1E3" w14:textId="77777777" w:rsidR="008302BD" w:rsidRDefault="00877F66">
            <w:pPr>
              <w:spacing w:line="360" w:lineRule="exact"/>
              <w:jc w:val="center"/>
            </w:pPr>
            <w:r>
              <w:t xml:space="preserve">№ </w:t>
            </w:r>
          </w:p>
          <w:p w14:paraId="298DFBE8" w14:textId="77777777" w:rsidR="008302BD" w:rsidRDefault="00877F66">
            <w:pPr>
              <w:spacing w:line="360" w:lineRule="exact"/>
              <w:jc w:val="center"/>
            </w:pPr>
            <w:r>
              <w:t xml:space="preserve">Лота </w:t>
            </w:r>
          </w:p>
        </w:tc>
        <w:tc>
          <w:tcPr>
            <w:tcW w:w="2381" w:type="dxa"/>
            <w:shd w:val="clear" w:color="auto" w:fill="auto"/>
          </w:tcPr>
          <w:p w14:paraId="4705AFF9" w14:textId="77777777" w:rsidR="008302BD" w:rsidRDefault="00877F66">
            <w:pPr>
              <w:spacing w:line="360" w:lineRule="exact"/>
              <w:jc w:val="center"/>
            </w:pPr>
            <w:r>
              <w:t>Наименование объекта</w:t>
            </w:r>
          </w:p>
        </w:tc>
        <w:tc>
          <w:tcPr>
            <w:tcW w:w="1843" w:type="dxa"/>
            <w:shd w:val="clear" w:color="auto" w:fill="auto"/>
          </w:tcPr>
          <w:p w14:paraId="403CC23E" w14:textId="77777777" w:rsidR="008302BD" w:rsidRDefault="00877F66">
            <w:pPr>
              <w:spacing w:line="360" w:lineRule="exact"/>
              <w:jc w:val="center"/>
            </w:pPr>
            <w:r>
              <w:t>Местонахождение объекта</w:t>
            </w:r>
          </w:p>
        </w:tc>
        <w:tc>
          <w:tcPr>
            <w:tcW w:w="1275" w:type="dxa"/>
            <w:shd w:val="clear" w:color="auto" w:fill="auto"/>
          </w:tcPr>
          <w:p w14:paraId="75F495BE" w14:textId="77777777" w:rsidR="008302BD" w:rsidRDefault="00877F66">
            <w:pPr>
              <w:spacing w:line="360" w:lineRule="exact"/>
              <w:jc w:val="center"/>
            </w:pPr>
            <w:r>
              <w:t>Идентифицирующие признаки (протя</w:t>
            </w:r>
            <w:r>
              <w:t>женность (м)</w:t>
            </w:r>
          </w:p>
        </w:tc>
        <w:tc>
          <w:tcPr>
            <w:tcW w:w="1276" w:type="dxa"/>
            <w:shd w:val="clear" w:color="auto" w:fill="auto"/>
          </w:tcPr>
          <w:p w14:paraId="43219654" w14:textId="77777777" w:rsidR="008302BD" w:rsidRDefault="00877F66">
            <w:pPr>
              <w:spacing w:line="360" w:lineRule="exact"/>
              <w:jc w:val="center"/>
            </w:pPr>
            <w:r>
              <w:t>Начальная цена объекта без НДС</w:t>
            </w:r>
          </w:p>
          <w:p w14:paraId="7A90FB8A" w14:textId="77777777" w:rsidR="008302BD" w:rsidRDefault="00877F66">
            <w:pPr>
              <w:spacing w:line="360" w:lineRule="exact"/>
              <w:jc w:val="center"/>
            </w:pPr>
            <w:r>
              <w:t>(руб.)</w:t>
            </w:r>
          </w:p>
        </w:tc>
        <w:tc>
          <w:tcPr>
            <w:tcW w:w="1276" w:type="dxa"/>
            <w:shd w:val="clear" w:color="auto" w:fill="auto"/>
          </w:tcPr>
          <w:p w14:paraId="270ED3F9" w14:textId="77777777" w:rsidR="008302BD" w:rsidRDefault="00877F66">
            <w:pPr>
              <w:spacing w:line="360" w:lineRule="exact"/>
              <w:jc w:val="center"/>
            </w:pPr>
            <w:r>
              <w:t xml:space="preserve">Сумма </w:t>
            </w:r>
          </w:p>
          <w:p w14:paraId="7EE6AE3A" w14:textId="77777777" w:rsidR="008302BD" w:rsidRDefault="00877F66">
            <w:pPr>
              <w:spacing w:line="360" w:lineRule="exact"/>
              <w:jc w:val="center"/>
            </w:pPr>
            <w:r>
              <w:t>задатка</w:t>
            </w:r>
          </w:p>
          <w:p w14:paraId="72B6DECE" w14:textId="77777777" w:rsidR="008302BD" w:rsidRDefault="00877F66">
            <w:pPr>
              <w:spacing w:line="360" w:lineRule="exact"/>
              <w:jc w:val="center"/>
            </w:pPr>
            <w:r>
              <w:t>(руб.)</w:t>
            </w:r>
          </w:p>
          <w:p w14:paraId="6C8E68DD" w14:textId="77777777" w:rsidR="008302BD" w:rsidRDefault="00877F66">
            <w:pPr>
              <w:spacing w:line="360" w:lineRule="exact"/>
              <w:jc w:val="center"/>
            </w:pPr>
            <w:r>
              <w:t>10%</w:t>
            </w:r>
          </w:p>
        </w:tc>
        <w:tc>
          <w:tcPr>
            <w:tcW w:w="1276" w:type="dxa"/>
            <w:shd w:val="clear" w:color="auto" w:fill="auto"/>
          </w:tcPr>
          <w:p w14:paraId="2E59D302" w14:textId="77777777" w:rsidR="008302BD" w:rsidRDefault="00877F66">
            <w:pPr>
              <w:spacing w:line="360" w:lineRule="exact"/>
              <w:jc w:val="center"/>
            </w:pPr>
            <w:r>
              <w:t>Шаг аукциона</w:t>
            </w:r>
          </w:p>
          <w:p w14:paraId="4700BCC8" w14:textId="77777777" w:rsidR="008302BD" w:rsidRDefault="00877F66">
            <w:pPr>
              <w:spacing w:line="360" w:lineRule="exact"/>
              <w:jc w:val="center"/>
            </w:pPr>
            <w:r>
              <w:t>(руб.)</w:t>
            </w:r>
          </w:p>
          <w:p w14:paraId="02572252" w14:textId="77777777" w:rsidR="008302BD" w:rsidRDefault="00877F66">
            <w:pPr>
              <w:spacing w:line="360" w:lineRule="exact"/>
              <w:jc w:val="center"/>
            </w:pPr>
            <w:r>
              <w:t>5%</w:t>
            </w:r>
          </w:p>
        </w:tc>
      </w:tr>
      <w:tr w:rsidR="008302BD" w14:paraId="104F1D53" w14:textId="77777777">
        <w:trPr>
          <w:trHeight w:val="2093"/>
        </w:trPr>
        <w:tc>
          <w:tcPr>
            <w:tcW w:w="738" w:type="dxa"/>
            <w:shd w:val="clear" w:color="auto" w:fill="auto"/>
          </w:tcPr>
          <w:p w14:paraId="31875A04" w14:textId="77777777" w:rsidR="008302BD" w:rsidRDefault="00877F66">
            <w:pPr>
              <w:spacing w:line="360" w:lineRule="exact"/>
              <w:jc w:val="center"/>
            </w:pPr>
            <w:r>
              <w:lastRenderedPageBreak/>
              <w:t>1.</w:t>
            </w:r>
          </w:p>
        </w:tc>
        <w:tc>
          <w:tcPr>
            <w:tcW w:w="2381" w:type="dxa"/>
            <w:shd w:val="clear" w:color="auto" w:fill="auto"/>
          </w:tcPr>
          <w:p w14:paraId="30951D6D" w14:textId="77777777" w:rsidR="008302BD" w:rsidRDefault="00877F66">
            <w:pPr>
              <w:spacing w:line="360" w:lineRule="exact"/>
              <w:jc w:val="center"/>
            </w:pPr>
            <w:r>
              <w:t>Котельная № 6, назначение нежилое, общая площадь 275,9 кв. м, кадастровый номер 52:03:0120001:1053</w:t>
            </w:r>
          </w:p>
        </w:tc>
        <w:tc>
          <w:tcPr>
            <w:tcW w:w="1843" w:type="dxa"/>
            <w:shd w:val="clear" w:color="auto" w:fill="auto"/>
          </w:tcPr>
          <w:p w14:paraId="6396AD7F" w14:textId="77777777" w:rsidR="008302BD" w:rsidRDefault="00877F66">
            <w:pPr>
              <w:spacing w:line="360" w:lineRule="exact"/>
              <w:jc w:val="center"/>
            </w:pPr>
            <w:r>
              <w:t>Нижегородская область,</w:t>
            </w:r>
          </w:p>
          <w:p w14:paraId="268AC53E" w14:textId="77777777" w:rsidR="008302BD" w:rsidRDefault="00877F66">
            <w:pPr>
              <w:spacing w:line="360" w:lineRule="exact"/>
              <w:jc w:val="center"/>
            </w:pPr>
            <w:r>
              <w:t>г. Шахунья,</w:t>
            </w:r>
          </w:p>
          <w:p w14:paraId="34BDA8C7" w14:textId="77777777" w:rsidR="008302BD" w:rsidRDefault="00877F66">
            <w:pPr>
              <w:spacing w:line="360" w:lineRule="exact"/>
              <w:jc w:val="center"/>
            </w:pPr>
            <w:r>
              <w:t>ул Коминтерна,</w:t>
            </w:r>
          </w:p>
          <w:p w14:paraId="6B00982E" w14:textId="77777777" w:rsidR="008302BD" w:rsidRDefault="00877F66">
            <w:pPr>
              <w:spacing w:line="360" w:lineRule="exact"/>
              <w:jc w:val="center"/>
            </w:pPr>
            <w:r>
              <w:t>д. 56</w:t>
            </w:r>
          </w:p>
        </w:tc>
        <w:tc>
          <w:tcPr>
            <w:tcW w:w="1275" w:type="dxa"/>
            <w:shd w:val="clear" w:color="auto" w:fill="auto"/>
          </w:tcPr>
          <w:p w14:paraId="10DB1E44" w14:textId="77777777" w:rsidR="008302BD" w:rsidRDefault="00877F66">
            <w:pPr>
              <w:spacing w:line="360" w:lineRule="exact"/>
              <w:jc w:val="center"/>
            </w:pPr>
            <w:r>
              <w:t>275,9 кв. м.</w:t>
            </w:r>
          </w:p>
        </w:tc>
        <w:tc>
          <w:tcPr>
            <w:tcW w:w="1276" w:type="dxa"/>
            <w:shd w:val="clear" w:color="auto" w:fill="auto"/>
          </w:tcPr>
          <w:p w14:paraId="4124CC6D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1 550 000 </w:t>
            </w:r>
          </w:p>
          <w:p w14:paraId="3BC35481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4F8DA9B6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1 550 00</w:t>
            </w:r>
          </w:p>
        </w:tc>
        <w:tc>
          <w:tcPr>
            <w:tcW w:w="1276" w:type="dxa"/>
            <w:shd w:val="clear" w:color="auto" w:fill="auto"/>
          </w:tcPr>
          <w:p w14:paraId="08B48496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77 500</w:t>
            </w:r>
          </w:p>
        </w:tc>
      </w:tr>
      <w:tr w:rsidR="008302BD" w14:paraId="53915BF7" w14:textId="77777777">
        <w:trPr>
          <w:trHeight w:val="2093"/>
        </w:trPr>
        <w:tc>
          <w:tcPr>
            <w:tcW w:w="738" w:type="dxa"/>
            <w:shd w:val="clear" w:color="auto" w:fill="auto"/>
          </w:tcPr>
          <w:p w14:paraId="4624C0C9" w14:textId="77777777" w:rsidR="008302BD" w:rsidRDefault="00877F66">
            <w:pPr>
              <w:spacing w:line="360" w:lineRule="exact"/>
              <w:jc w:val="center"/>
            </w:pPr>
            <w:r>
              <w:t>2.</w:t>
            </w:r>
          </w:p>
        </w:tc>
        <w:tc>
          <w:tcPr>
            <w:tcW w:w="2381" w:type="dxa"/>
            <w:shd w:val="clear" w:color="auto" w:fill="auto"/>
          </w:tcPr>
          <w:p w14:paraId="0B04AB60" w14:textId="77777777" w:rsidR="008302BD" w:rsidRDefault="00877F66">
            <w:pPr>
              <w:spacing w:line="360" w:lineRule="exact"/>
              <w:jc w:val="center"/>
            </w:pPr>
            <w:r>
              <w:t>Земельный участок, общей площадью 2744,53  кв. м., кадастровый номер 52:03:0120001:38</w:t>
            </w:r>
          </w:p>
        </w:tc>
        <w:tc>
          <w:tcPr>
            <w:tcW w:w="1843" w:type="dxa"/>
            <w:shd w:val="clear" w:color="auto" w:fill="auto"/>
          </w:tcPr>
          <w:p w14:paraId="4D2F38DF" w14:textId="77777777" w:rsidR="008302BD" w:rsidRDefault="00877F66">
            <w:pPr>
              <w:spacing w:line="360" w:lineRule="exact"/>
              <w:jc w:val="center"/>
            </w:pPr>
            <w:r>
              <w:t>Нижегородская область,</w:t>
            </w:r>
          </w:p>
          <w:p w14:paraId="27A5A94A" w14:textId="77777777" w:rsidR="008302BD" w:rsidRDefault="00877F66">
            <w:pPr>
              <w:spacing w:line="360" w:lineRule="exact"/>
              <w:jc w:val="center"/>
            </w:pPr>
            <w:r>
              <w:t>г. Шахунья,</w:t>
            </w:r>
          </w:p>
          <w:p w14:paraId="195C5367" w14:textId="77777777" w:rsidR="008302BD" w:rsidRDefault="00877F66">
            <w:pPr>
              <w:spacing w:line="360" w:lineRule="exact"/>
              <w:jc w:val="center"/>
            </w:pPr>
            <w:r>
              <w:t>ул Коминтерна,</w:t>
            </w:r>
          </w:p>
          <w:p w14:paraId="05F84FE4" w14:textId="77777777" w:rsidR="008302BD" w:rsidRDefault="00877F66">
            <w:pPr>
              <w:spacing w:line="360" w:lineRule="exact"/>
              <w:jc w:val="center"/>
            </w:pPr>
            <w:r>
              <w:t>д. 56</w:t>
            </w:r>
          </w:p>
        </w:tc>
        <w:tc>
          <w:tcPr>
            <w:tcW w:w="1275" w:type="dxa"/>
            <w:shd w:val="clear" w:color="auto" w:fill="auto"/>
          </w:tcPr>
          <w:p w14:paraId="221D9D85" w14:textId="77777777" w:rsidR="008302BD" w:rsidRDefault="00877F66">
            <w:pPr>
              <w:spacing w:line="360" w:lineRule="exact"/>
              <w:jc w:val="center"/>
            </w:pPr>
            <w:r>
              <w:t>2744,53 кв. м.</w:t>
            </w:r>
          </w:p>
        </w:tc>
        <w:tc>
          <w:tcPr>
            <w:tcW w:w="1276" w:type="dxa"/>
            <w:shd w:val="clear" w:color="auto" w:fill="auto"/>
          </w:tcPr>
          <w:p w14:paraId="6530B9ED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610 000 </w:t>
            </w:r>
          </w:p>
          <w:p w14:paraId="1959A54C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1F27132D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61 000</w:t>
            </w:r>
          </w:p>
        </w:tc>
        <w:tc>
          <w:tcPr>
            <w:tcW w:w="1276" w:type="dxa"/>
            <w:shd w:val="clear" w:color="auto" w:fill="auto"/>
          </w:tcPr>
          <w:p w14:paraId="39177286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30 500</w:t>
            </w:r>
          </w:p>
        </w:tc>
      </w:tr>
      <w:tr w:rsidR="008302BD" w14:paraId="37019E75" w14:textId="77777777">
        <w:trPr>
          <w:trHeight w:val="2093"/>
        </w:trPr>
        <w:tc>
          <w:tcPr>
            <w:tcW w:w="738" w:type="dxa"/>
            <w:shd w:val="clear" w:color="auto" w:fill="auto"/>
          </w:tcPr>
          <w:p w14:paraId="0A81F20B" w14:textId="77777777" w:rsidR="008302BD" w:rsidRDefault="00877F66">
            <w:pPr>
              <w:spacing w:line="360" w:lineRule="exact"/>
              <w:jc w:val="center"/>
            </w:pPr>
            <w:r>
              <w:t>3.</w:t>
            </w:r>
          </w:p>
        </w:tc>
        <w:tc>
          <w:tcPr>
            <w:tcW w:w="2381" w:type="dxa"/>
            <w:shd w:val="clear" w:color="auto" w:fill="auto"/>
          </w:tcPr>
          <w:p w14:paraId="362F4545" w14:textId="77777777" w:rsidR="008302BD" w:rsidRDefault="00877F66">
            <w:pPr>
              <w:spacing w:line="360" w:lineRule="exact"/>
              <w:jc w:val="center"/>
            </w:pPr>
            <w:r>
              <w:t xml:space="preserve">Теплосеть котельной № 6, назначение теплопередача, протяженностью </w:t>
            </w:r>
          </w:p>
          <w:p w14:paraId="4E814786" w14:textId="77777777" w:rsidR="008302BD" w:rsidRDefault="00877F66">
            <w:pPr>
              <w:spacing w:line="360" w:lineRule="exact"/>
              <w:jc w:val="center"/>
            </w:pPr>
            <w:r>
              <w:t>400 кв. м. кадастровый номер 52:03:0120001:113</w:t>
            </w:r>
          </w:p>
        </w:tc>
        <w:tc>
          <w:tcPr>
            <w:tcW w:w="1843" w:type="dxa"/>
            <w:shd w:val="clear" w:color="auto" w:fill="auto"/>
          </w:tcPr>
          <w:p w14:paraId="50A1C941" w14:textId="77777777" w:rsidR="008302BD" w:rsidRDefault="00877F66">
            <w:pPr>
              <w:spacing w:line="360" w:lineRule="exact"/>
              <w:jc w:val="center"/>
            </w:pPr>
            <w:r>
              <w:t>Нижегородская область,</w:t>
            </w:r>
          </w:p>
          <w:p w14:paraId="69B299D4" w14:textId="77777777" w:rsidR="008302BD" w:rsidRDefault="00877F66">
            <w:pPr>
              <w:spacing w:line="360" w:lineRule="exact"/>
              <w:jc w:val="center"/>
            </w:pPr>
            <w:r>
              <w:t>г. Шахунья,</w:t>
            </w:r>
          </w:p>
          <w:p w14:paraId="03C44458" w14:textId="77777777" w:rsidR="008302BD" w:rsidRDefault="00877F66">
            <w:pPr>
              <w:spacing w:line="360" w:lineRule="exact"/>
              <w:jc w:val="center"/>
            </w:pPr>
            <w:r>
              <w:t>ул Коминтерна,</w:t>
            </w:r>
          </w:p>
          <w:p w14:paraId="1B7E8DC8" w14:textId="77777777" w:rsidR="008302BD" w:rsidRDefault="00877F66">
            <w:pPr>
              <w:spacing w:line="360" w:lineRule="exact"/>
              <w:jc w:val="center"/>
            </w:pPr>
            <w:r>
              <w:t>д. 56</w:t>
            </w:r>
          </w:p>
        </w:tc>
        <w:tc>
          <w:tcPr>
            <w:tcW w:w="1275" w:type="dxa"/>
            <w:shd w:val="clear" w:color="auto" w:fill="auto"/>
          </w:tcPr>
          <w:p w14:paraId="6111F2C4" w14:textId="77777777" w:rsidR="008302BD" w:rsidRDefault="00877F66">
            <w:pPr>
              <w:spacing w:line="360" w:lineRule="exact"/>
              <w:jc w:val="center"/>
            </w:pPr>
            <w:r>
              <w:t>400 кв. м.</w:t>
            </w:r>
          </w:p>
        </w:tc>
        <w:tc>
          <w:tcPr>
            <w:tcW w:w="1276" w:type="dxa"/>
            <w:shd w:val="clear" w:color="auto" w:fill="auto"/>
          </w:tcPr>
          <w:p w14:paraId="089B437D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1 670 000</w:t>
            </w:r>
          </w:p>
          <w:p w14:paraId="4778D6AB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01D04A2C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167 000</w:t>
            </w:r>
          </w:p>
        </w:tc>
        <w:tc>
          <w:tcPr>
            <w:tcW w:w="1276" w:type="dxa"/>
            <w:shd w:val="clear" w:color="auto" w:fill="auto"/>
          </w:tcPr>
          <w:p w14:paraId="2EBA2A9D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83 500</w:t>
            </w:r>
          </w:p>
        </w:tc>
      </w:tr>
    </w:tbl>
    <w:p w14:paraId="5428BBAE" w14:textId="77777777" w:rsidR="008302BD" w:rsidRDefault="00877F66">
      <w:pPr>
        <w:spacing w:line="360" w:lineRule="exact"/>
        <w:ind w:firstLine="709"/>
        <w:jc w:val="both"/>
      </w:pPr>
      <w:r>
        <w:t>2. Утвердить прилагаемое информационное сообщение о продаже муниципального имущества муниципального округа город Шахунья Нижегородской области на аукционе.</w:t>
      </w:r>
    </w:p>
    <w:p w14:paraId="39B4DF7F" w14:textId="77777777" w:rsidR="008302BD" w:rsidRDefault="00877F66">
      <w:pPr>
        <w:spacing w:line="360" w:lineRule="exact"/>
        <w:ind w:firstLine="709"/>
        <w:jc w:val="both"/>
      </w:pPr>
      <w:r>
        <w:t xml:space="preserve">3. Комитету муниципального имущества и земельных ресурсов администрации муниципального округа город </w:t>
      </w:r>
      <w:r>
        <w:t xml:space="preserve">Шахунья Нижегородской области: </w:t>
      </w:r>
    </w:p>
    <w:p w14:paraId="6AEEEA71" w14:textId="77777777" w:rsidR="008302BD" w:rsidRDefault="00877F66">
      <w:pPr>
        <w:spacing w:line="360" w:lineRule="exact"/>
        <w:ind w:firstLine="709"/>
        <w:jc w:val="both"/>
      </w:pPr>
      <w:r>
        <w:t xml:space="preserve">- осуществить продажу муниципального имущества на аукционе; </w:t>
      </w:r>
    </w:p>
    <w:p w14:paraId="6AA4F30D" w14:textId="77777777" w:rsidR="008302BD" w:rsidRDefault="00877F66">
      <w:pPr>
        <w:spacing w:line="360" w:lineRule="exact"/>
        <w:ind w:firstLine="708"/>
        <w:jc w:val="both"/>
      </w:pPr>
      <w:r>
        <w:t>- обеспечить опубликование информационного сообщения о проведении продажи муниципального имущества муниципального округа город Шахунья Нижегородской области на аук</w:t>
      </w:r>
      <w:r>
        <w:t xml:space="preserve">ционе, не менее чем за 30 дней до установленной даты продажи, на национальной электронной площадке в сети Интернет: </w:t>
      </w:r>
      <w:hyperlink r:id="rId13" w:tooltip="http://www.fabrikant.ru" w:history="1">
        <w:r>
          <w:t>www.fabrikant.ru</w:t>
        </w:r>
      </w:hyperlink>
      <w:r>
        <w:rPr>
          <w:bCs/>
        </w:rPr>
        <w:t>,</w:t>
      </w:r>
      <w:r>
        <w:t xml:space="preserve"> на сайте Российской Федерации в сети Интернет </w:t>
      </w:r>
      <w:r>
        <w:rPr>
          <w:lang w:val="en-US"/>
        </w:rPr>
        <w:t>www</w:t>
      </w:r>
      <w:r>
        <w:t xml:space="preserve"> </w:t>
      </w:r>
      <w:r>
        <w:rPr>
          <w:lang w:val="en-US"/>
        </w:rPr>
        <w:t>tor</w:t>
      </w:r>
      <w:r>
        <w:rPr>
          <w:lang w:val="en-US"/>
        </w:rPr>
        <w:t>gi</w:t>
      </w:r>
      <w:r>
        <w:t>.</w:t>
      </w:r>
      <w:r>
        <w:rPr>
          <w:lang w:val="en-US"/>
        </w:rPr>
        <w:t>gov</w:t>
      </w:r>
      <w:r>
        <w:t>.</w:t>
      </w:r>
      <w:r>
        <w:rPr>
          <w:lang w:val="en-US"/>
        </w:rPr>
        <w:t>ru</w:t>
      </w:r>
      <w:r>
        <w:t>, на сайте администрации муниципального округа город Шахунья Нижегородской области.</w:t>
      </w:r>
    </w:p>
    <w:p w14:paraId="550D1941" w14:textId="77777777" w:rsidR="008302BD" w:rsidRDefault="00877F66">
      <w:pPr>
        <w:spacing w:line="360" w:lineRule="exact"/>
        <w:ind w:firstLine="709"/>
        <w:jc w:val="both"/>
        <w:rPr>
          <w:sz w:val="22"/>
        </w:rPr>
      </w:pPr>
      <w:r>
        <w:t>4.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опубли</w:t>
      </w:r>
      <w:r>
        <w:t xml:space="preserve">кование настоящего постановления на официальном сайте </w:t>
      </w:r>
      <w:r>
        <w:rPr>
          <w:sz w:val="22"/>
        </w:rPr>
        <w:t>администрации муниципального округа город Шахунья Нижегородской области.</w:t>
      </w:r>
    </w:p>
    <w:p w14:paraId="728EC327" w14:textId="77777777" w:rsidR="008302BD" w:rsidRDefault="008302BD">
      <w:pPr>
        <w:jc w:val="both"/>
      </w:pPr>
    </w:p>
    <w:p w14:paraId="69E1A8A0" w14:textId="77777777" w:rsidR="008302BD" w:rsidRDefault="008302BD">
      <w:pPr>
        <w:jc w:val="both"/>
      </w:pPr>
    </w:p>
    <w:p w14:paraId="110EECE7" w14:textId="77777777" w:rsidR="008302BD" w:rsidRDefault="008302BD">
      <w:pPr>
        <w:jc w:val="both"/>
      </w:pPr>
    </w:p>
    <w:p w14:paraId="04A3072E" w14:textId="77777777" w:rsidR="008302BD" w:rsidRDefault="008302BD">
      <w:pPr>
        <w:jc w:val="both"/>
      </w:pPr>
    </w:p>
    <w:p w14:paraId="7D571818" w14:textId="77777777" w:rsidR="008302BD" w:rsidRDefault="00877F66">
      <w:pPr>
        <w:jc w:val="both"/>
      </w:pPr>
      <w:r>
        <w:t>Врип главы местного самоуправления</w:t>
      </w:r>
    </w:p>
    <w:p w14:paraId="11444D41" w14:textId="77777777" w:rsidR="008302BD" w:rsidRDefault="00877F66">
      <w:pPr>
        <w:jc w:val="both"/>
      </w:pPr>
      <w:r>
        <w:t>муниципального округа город Шахунья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А.Д. Серов</w:t>
      </w:r>
    </w:p>
    <w:p w14:paraId="045465E6" w14:textId="77777777" w:rsidR="008302BD" w:rsidRDefault="008302BD">
      <w:pPr>
        <w:jc w:val="both"/>
        <w:sectPr w:rsidR="008302BD">
          <w:footerReference w:type="even" r:id="rId14"/>
          <w:pgSz w:w="11906" w:h="16838"/>
          <w:pgMar w:top="850" w:right="709" w:bottom="992" w:left="1276" w:header="720" w:footer="720" w:gutter="0"/>
          <w:cols w:space="720"/>
          <w:docGrid w:linePitch="360"/>
        </w:sectPr>
      </w:pPr>
    </w:p>
    <w:p w14:paraId="34D5CD45" w14:textId="77777777" w:rsidR="008302BD" w:rsidRDefault="00877F66">
      <w:pPr>
        <w:widowControl w:val="0"/>
        <w:ind w:left="5670"/>
        <w:jc w:val="center"/>
      </w:pPr>
      <w:r>
        <w:lastRenderedPageBreak/>
        <w:t>Утверждено</w:t>
      </w:r>
    </w:p>
    <w:p w14:paraId="0930AA0F" w14:textId="77777777" w:rsidR="008302BD" w:rsidRDefault="00877F66">
      <w:pPr>
        <w:widowControl w:val="0"/>
        <w:ind w:left="5670"/>
        <w:jc w:val="center"/>
      </w:pPr>
      <w:r>
        <w:t>постановлением администрации</w:t>
      </w:r>
    </w:p>
    <w:p w14:paraId="2AF8BAB2" w14:textId="77777777" w:rsidR="008302BD" w:rsidRDefault="00877F66">
      <w:pPr>
        <w:widowControl w:val="0"/>
        <w:ind w:left="5670"/>
        <w:jc w:val="center"/>
      </w:pPr>
      <w:r>
        <w:t>муниципального округа город Шахунья</w:t>
      </w:r>
    </w:p>
    <w:p w14:paraId="231F0FD0" w14:textId="77777777" w:rsidR="008302BD" w:rsidRDefault="00877F66">
      <w:pPr>
        <w:widowControl w:val="0"/>
        <w:ind w:left="5670"/>
        <w:jc w:val="center"/>
      </w:pPr>
      <w:r>
        <w:t>Нижегородской области</w:t>
      </w:r>
    </w:p>
    <w:p w14:paraId="79AE6D89" w14:textId="3497F760" w:rsidR="008302BD" w:rsidRDefault="00877F66">
      <w:pPr>
        <w:widowControl w:val="0"/>
        <w:ind w:left="5670"/>
        <w:jc w:val="center"/>
      </w:pPr>
      <w:r>
        <w:t xml:space="preserve">от </w:t>
      </w:r>
      <w:r w:rsidR="00BF58ED">
        <w:rPr>
          <w:u w:val="single"/>
        </w:rPr>
        <w:t>21.07.2026</w:t>
      </w:r>
      <w:r>
        <w:t xml:space="preserve"> № </w:t>
      </w:r>
      <w:r w:rsidR="00BF58ED">
        <w:rPr>
          <w:u w:val="single"/>
        </w:rPr>
        <w:t>710</w:t>
      </w:r>
    </w:p>
    <w:p w14:paraId="33AD0BD8" w14:textId="77777777" w:rsidR="008302BD" w:rsidRDefault="008302BD">
      <w:pPr>
        <w:widowControl w:val="0"/>
        <w:jc w:val="both"/>
      </w:pPr>
    </w:p>
    <w:p w14:paraId="10AC26AD" w14:textId="77777777" w:rsidR="008302BD" w:rsidRDefault="008302BD">
      <w:pPr>
        <w:widowControl w:val="0"/>
        <w:jc w:val="center"/>
        <w:rPr>
          <w:b/>
        </w:rPr>
      </w:pPr>
    </w:p>
    <w:p w14:paraId="37548015" w14:textId="77777777" w:rsidR="008302BD" w:rsidRDefault="008302BD">
      <w:pPr>
        <w:widowControl w:val="0"/>
        <w:jc w:val="center"/>
        <w:rPr>
          <w:b/>
        </w:rPr>
      </w:pPr>
    </w:p>
    <w:p w14:paraId="3FC2792D" w14:textId="77777777" w:rsidR="008302BD" w:rsidRDefault="008302BD">
      <w:pPr>
        <w:widowControl w:val="0"/>
        <w:jc w:val="center"/>
        <w:rPr>
          <w:b/>
        </w:rPr>
      </w:pPr>
    </w:p>
    <w:p w14:paraId="22AF7B22" w14:textId="77777777" w:rsidR="008302BD" w:rsidRDefault="008302BD">
      <w:pPr>
        <w:widowControl w:val="0"/>
        <w:jc w:val="center"/>
        <w:rPr>
          <w:b/>
        </w:rPr>
      </w:pPr>
    </w:p>
    <w:p w14:paraId="41137B47" w14:textId="77777777" w:rsidR="008302BD" w:rsidRDefault="008302BD">
      <w:pPr>
        <w:widowControl w:val="0"/>
        <w:jc w:val="center"/>
        <w:rPr>
          <w:b/>
        </w:rPr>
      </w:pPr>
    </w:p>
    <w:p w14:paraId="236D27EA" w14:textId="77777777" w:rsidR="008302BD" w:rsidRDefault="008302BD">
      <w:pPr>
        <w:widowControl w:val="0"/>
        <w:jc w:val="center"/>
        <w:rPr>
          <w:b/>
        </w:rPr>
      </w:pPr>
    </w:p>
    <w:p w14:paraId="2DA0FCAC" w14:textId="77777777" w:rsidR="008302BD" w:rsidRDefault="00877F66">
      <w:pPr>
        <w:widowControl w:val="0"/>
        <w:jc w:val="center"/>
        <w:rPr>
          <w:b/>
        </w:rPr>
      </w:pPr>
      <w:r>
        <w:rPr>
          <w:b/>
        </w:rPr>
        <w:t>ИНФОРМАЦИОННОЕ СООБЩЕНИЕ</w:t>
      </w:r>
    </w:p>
    <w:p w14:paraId="140A22F6" w14:textId="77777777" w:rsidR="008302BD" w:rsidRDefault="008302BD">
      <w:pPr>
        <w:widowControl w:val="0"/>
        <w:jc w:val="center"/>
        <w:rPr>
          <w:b/>
        </w:rPr>
      </w:pPr>
    </w:p>
    <w:p w14:paraId="63EBEDFD" w14:textId="77777777" w:rsidR="008302BD" w:rsidRDefault="00877F66">
      <w:pPr>
        <w:widowControl w:val="0"/>
        <w:spacing w:line="360" w:lineRule="auto"/>
        <w:ind w:firstLine="540"/>
        <w:jc w:val="center"/>
      </w:pPr>
      <w:r>
        <w:t>о проведении продажи муниципального имущества муниципального округа город Шахунья Ниже</w:t>
      </w:r>
      <w:r>
        <w:t>городской области на аукционе</w:t>
      </w:r>
    </w:p>
    <w:p w14:paraId="6D15ECB5" w14:textId="77777777" w:rsidR="008302BD" w:rsidRDefault="008302BD">
      <w:pPr>
        <w:widowControl w:val="0"/>
        <w:spacing w:after="120" w:line="360" w:lineRule="auto"/>
        <w:ind w:right="57" w:firstLine="720"/>
      </w:pPr>
    </w:p>
    <w:p w14:paraId="7D26C7DF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53CEBA69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3CD2267C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651B42CE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61DEB7EB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38429F78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6EEC840D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0292CF2D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5522ACEA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2E50765C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5FD980BC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362C99EB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68199C3E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398BE87D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4762E7D0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3863FFB0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6F54D6B4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24BDBA71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1DA64F0E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103382F0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2332E32B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7241A203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5AF15289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76F83EF0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2C936FFB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2F3BAE27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1F94C9F7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2A14BA42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783A5249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7073B254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218D2B71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3FC84952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01B19C45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15C4AF80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358D9054" w14:textId="77777777" w:rsidR="008302BD" w:rsidRDefault="008302BD">
      <w:pPr>
        <w:tabs>
          <w:tab w:val="left" w:pos="1560"/>
          <w:tab w:val="left" w:pos="14601"/>
        </w:tabs>
        <w:jc w:val="center"/>
        <w:rPr>
          <w:b/>
        </w:rPr>
      </w:pPr>
    </w:p>
    <w:p w14:paraId="12E6B44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Комитет муниципального имущества и земельных ресурсов администрации муниципального округа город Шахунья Нижегородской области информирует о проведении</w:t>
      </w:r>
    </w:p>
    <w:p w14:paraId="379F698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27 августа 2026</w:t>
      </w:r>
      <w:r>
        <w:rPr>
          <w:rFonts w:ascii="Times New Roman" w:hAnsi="Times New Roman"/>
          <w:sz w:val="24"/>
          <w:szCs w:val="24"/>
          <w:u w:val="single"/>
        </w:rPr>
        <w:t xml:space="preserve"> года в 09 час. 30 мин. аукциона в электронной форме с открытой формой подачи предложений о цене </w:t>
      </w:r>
      <w:r>
        <w:rPr>
          <w:rFonts w:ascii="Times New Roman" w:hAnsi="Times New Roman"/>
          <w:sz w:val="24"/>
          <w:szCs w:val="24"/>
        </w:rPr>
        <w:t xml:space="preserve">по продаже имущества, находящегося в муниципальной собственности городского округа город Шахунья Нижегородской области на Национальной электронной площадке </w:t>
      </w:r>
      <w:hyperlink r:id="rId15" w:tooltip="http://www.fabrikant.ru" w:history="1">
        <w:r>
          <w:rPr>
            <w:rFonts w:ascii="Times New Roman" w:hAnsi="Times New Roman"/>
            <w:sz w:val="24"/>
            <w:szCs w:val="24"/>
            <w:u w:val="single"/>
          </w:rPr>
          <w:t>www.fabrikant.ru</w:t>
        </w:r>
      </w:hyperlink>
      <w:r>
        <w:rPr>
          <w:rFonts w:ascii="Times New Roman" w:hAnsi="Times New Roman"/>
          <w:sz w:val="24"/>
          <w:szCs w:val="24"/>
        </w:rPr>
        <w:t xml:space="preserve"> в сети Интернет.</w:t>
      </w:r>
    </w:p>
    <w:p w14:paraId="79A12AEC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- ф</w:t>
      </w:r>
      <w:r>
        <w:rPr>
          <w:rFonts w:ascii="Times New Roman" w:hAnsi="Times New Roman"/>
          <w:bCs/>
          <w:iCs/>
          <w:sz w:val="24"/>
          <w:szCs w:val="24"/>
        </w:rPr>
        <w:t xml:space="preserve">ункции продавца исполняет уполномоченный орган собственника муниципального имущества, без выплаты вознаграждения – </w:t>
      </w:r>
      <w:r>
        <w:rPr>
          <w:rFonts w:ascii="Times New Roman" w:hAnsi="Times New Roman"/>
          <w:sz w:val="24"/>
          <w:szCs w:val="24"/>
        </w:rPr>
        <w:t>Комитет муниципального имущес</w:t>
      </w:r>
      <w:r>
        <w:rPr>
          <w:rFonts w:ascii="Times New Roman" w:hAnsi="Times New Roman"/>
          <w:sz w:val="24"/>
          <w:szCs w:val="24"/>
        </w:rPr>
        <w:t>тва и земельных ресурсов администрации муниципального округа город Шахунья Нижегородской области.</w:t>
      </w:r>
    </w:p>
    <w:p w14:paraId="36F8A4BC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– 606910, Нижегородская область, г. Шахунья, пл. Советская, д.1, каб.71.</w:t>
      </w:r>
    </w:p>
    <w:p w14:paraId="7BD483A7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– (883152) 2-67-60, 2-58-56.</w:t>
      </w:r>
    </w:p>
    <w:p w14:paraId="22CBA93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– Организатор торгов – наимен</w:t>
      </w:r>
      <w:r>
        <w:rPr>
          <w:rFonts w:ascii="Times New Roman" w:hAnsi="Times New Roman"/>
          <w:sz w:val="24"/>
          <w:szCs w:val="24"/>
        </w:rPr>
        <w:t>ование – Акционерное общество "Электронные торговые системы" (АО «ЭТС»).</w:t>
      </w:r>
    </w:p>
    <w:p w14:paraId="7A26524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</w:t>
      </w:r>
      <w:r>
        <w:rPr>
          <w:rFonts w:ascii="Times New Roman" w:hAnsi="Times New Roman"/>
          <w:bCs/>
          <w:sz w:val="24"/>
          <w:szCs w:val="24"/>
        </w:rPr>
        <w:t>123112, г. Москва, ул. Тестовская, д.10, этаж 25.</w:t>
      </w:r>
    </w:p>
    <w:p w14:paraId="2B30593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 - </w:t>
      </w:r>
      <w:hyperlink r:id="rId16" w:tooltip="http://www.fabrikant.ru" w:history="1">
        <w:r>
          <w:rPr>
            <w:rFonts w:ascii="Times New Roman" w:hAnsi="Times New Roman"/>
            <w:sz w:val="24"/>
            <w:szCs w:val="24"/>
            <w:u w:val="single"/>
          </w:rPr>
          <w:t>www.fabrikant.ru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78DAAB8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Аукцион по продаже имущества, на</w:t>
      </w:r>
      <w:r>
        <w:rPr>
          <w:rFonts w:ascii="Times New Roman" w:hAnsi="Times New Roman"/>
          <w:sz w:val="24"/>
          <w:szCs w:val="24"/>
        </w:rPr>
        <w:t>ходящегося в муниципальной собственности муниципального округа город Шахунья Нижегородской области, проводится открытым по составу участников в соответствии с требованиями Гражданского кодекса Российской Федерации, Федерального закона от 21.12.2001 № 178-Ф</w:t>
      </w:r>
      <w:r>
        <w:rPr>
          <w:rFonts w:ascii="Times New Roman" w:hAnsi="Times New Roman"/>
          <w:sz w:val="24"/>
          <w:szCs w:val="24"/>
        </w:rPr>
        <w:t>З «О приватизации государственного и муниципального имущества» (далее – Закон о приватизации), постановления Правительства Российской Федерации от 27.08.2012 № 860 «Об организации и проведении продажи государственного или муниципального имущества в электро</w:t>
      </w:r>
      <w:r>
        <w:rPr>
          <w:rFonts w:ascii="Times New Roman" w:hAnsi="Times New Roman"/>
          <w:sz w:val="24"/>
          <w:szCs w:val="24"/>
        </w:rPr>
        <w:t>нной форме», решением Совета депутатов муниципального округа город Шахунья Нижегородской области от 25.06.2026 № 63-5 «О внесении изменений  в решение Совета депутатов городского округа город Шахунья Нижегородской области от 16.10.2025 № 52-11 «Об утвержде</w:t>
      </w:r>
      <w:r>
        <w:rPr>
          <w:rFonts w:ascii="Times New Roman" w:hAnsi="Times New Roman"/>
          <w:sz w:val="24"/>
          <w:szCs w:val="24"/>
        </w:rPr>
        <w:t>нии Прогнозного плана (программы) приватизации муниципального имущества городского округа город Шахунья на 2026-2028 годы».</w:t>
      </w:r>
    </w:p>
    <w:p w14:paraId="77F2539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Наименование и характеристика выставляемого на продажу Имущества (лоты):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13"/>
        <w:gridCol w:w="2381"/>
        <w:gridCol w:w="1843"/>
        <w:gridCol w:w="1446"/>
        <w:gridCol w:w="1105"/>
        <w:gridCol w:w="1276"/>
        <w:gridCol w:w="1276"/>
      </w:tblGrid>
      <w:tr w:rsidR="008302BD" w14:paraId="6CC19489" w14:textId="77777777">
        <w:tc>
          <w:tcPr>
            <w:tcW w:w="725" w:type="dxa"/>
            <w:shd w:val="clear" w:color="auto" w:fill="auto"/>
          </w:tcPr>
          <w:p w14:paraId="267ED9FF" w14:textId="77777777" w:rsidR="008302BD" w:rsidRDefault="00877F66">
            <w:pPr>
              <w:jc w:val="center"/>
            </w:pPr>
            <w:r>
              <w:t xml:space="preserve">№ </w:t>
            </w:r>
          </w:p>
          <w:p w14:paraId="6B7DE061" w14:textId="77777777" w:rsidR="008302BD" w:rsidRDefault="00877F66">
            <w:pPr>
              <w:jc w:val="center"/>
            </w:pPr>
            <w:r>
              <w:t xml:space="preserve">Лота </w:t>
            </w:r>
          </w:p>
        </w:tc>
        <w:tc>
          <w:tcPr>
            <w:tcW w:w="2394" w:type="dxa"/>
            <w:gridSpan w:val="2"/>
            <w:shd w:val="clear" w:color="auto" w:fill="auto"/>
          </w:tcPr>
          <w:p w14:paraId="5715D3C9" w14:textId="77777777" w:rsidR="008302BD" w:rsidRDefault="00877F66">
            <w:pPr>
              <w:jc w:val="center"/>
            </w:pPr>
            <w:r>
              <w:t>Наименование объекта</w:t>
            </w:r>
          </w:p>
        </w:tc>
        <w:tc>
          <w:tcPr>
            <w:tcW w:w="1843" w:type="dxa"/>
            <w:shd w:val="clear" w:color="auto" w:fill="auto"/>
          </w:tcPr>
          <w:p w14:paraId="7B6AAB3F" w14:textId="77777777" w:rsidR="008302BD" w:rsidRDefault="00877F66">
            <w:pPr>
              <w:jc w:val="center"/>
            </w:pPr>
            <w:r>
              <w:t>Местонахождение объекта</w:t>
            </w:r>
          </w:p>
        </w:tc>
        <w:tc>
          <w:tcPr>
            <w:tcW w:w="1446" w:type="dxa"/>
            <w:shd w:val="clear" w:color="auto" w:fill="auto"/>
          </w:tcPr>
          <w:p w14:paraId="463878F0" w14:textId="77777777" w:rsidR="008302BD" w:rsidRDefault="00877F66">
            <w:pPr>
              <w:jc w:val="center"/>
            </w:pPr>
            <w:r>
              <w:t>Идентифицирующие признаки (протяженность (м)</w:t>
            </w:r>
          </w:p>
        </w:tc>
        <w:tc>
          <w:tcPr>
            <w:tcW w:w="1105" w:type="dxa"/>
            <w:shd w:val="clear" w:color="auto" w:fill="auto"/>
          </w:tcPr>
          <w:p w14:paraId="7F845C23" w14:textId="77777777" w:rsidR="008302BD" w:rsidRDefault="00877F66">
            <w:pPr>
              <w:jc w:val="center"/>
            </w:pPr>
            <w:r>
              <w:t>Начальная цена объекта без НДС</w:t>
            </w:r>
          </w:p>
          <w:p w14:paraId="13CF9976" w14:textId="77777777" w:rsidR="008302BD" w:rsidRDefault="00877F66">
            <w:pPr>
              <w:jc w:val="center"/>
            </w:pPr>
            <w:r>
              <w:t>(руб.)</w:t>
            </w:r>
          </w:p>
        </w:tc>
        <w:tc>
          <w:tcPr>
            <w:tcW w:w="1276" w:type="dxa"/>
            <w:shd w:val="clear" w:color="auto" w:fill="auto"/>
          </w:tcPr>
          <w:p w14:paraId="1E3F0954" w14:textId="77777777" w:rsidR="008302BD" w:rsidRDefault="00877F66">
            <w:pPr>
              <w:jc w:val="center"/>
            </w:pPr>
            <w:r>
              <w:t xml:space="preserve">Сумма </w:t>
            </w:r>
          </w:p>
          <w:p w14:paraId="73559D99" w14:textId="77777777" w:rsidR="008302BD" w:rsidRDefault="00877F66">
            <w:pPr>
              <w:jc w:val="center"/>
            </w:pPr>
            <w:r>
              <w:t>задатка</w:t>
            </w:r>
          </w:p>
          <w:p w14:paraId="368BFEBA" w14:textId="77777777" w:rsidR="008302BD" w:rsidRDefault="00877F66">
            <w:pPr>
              <w:jc w:val="center"/>
            </w:pPr>
            <w:r>
              <w:t>(руб.)</w:t>
            </w:r>
          </w:p>
          <w:p w14:paraId="33B8010F" w14:textId="77777777" w:rsidR="008302BD" w:rsidRDefault="00877F66">
            <w:pPr>
              <w:jc w:val="center"/>
            </w:pPr>
            <w:r>
              <w:t>10%</w:t>
            </w:r>
          </w:p>
        </w:tc>
        <w:tc>
          <w:tcPr>
            <w:tcW w:w="1276" w:type="dxa"/>
            <w:shd w:val="clear" w:color="auto" w:fill="auto"/>
          </w:tcPr>
          <w:p w14:paraId="350D6DF9" w14:textId="77777777" w:rsidR="008302BD" w:rsidRDefault="00877F66">
            <w:pPr>
              <w:jc w:val="center"/>
            </w:pPr>
            <w:r>
              <w:t>Шаг аукциона</w:t>
            </w:r>
          </w:p>
          <w:p w14:paraId="5F40B4E9" w14:textId="77777777" w:rsidR="008302BD" w:rsidRDefault="00877F66">
            <w:pPr>
              <w:jc w:val="center"/>
            </w:pPr>
            <w:r>
              <w:t>(руб.)</w:t>
            </w:r>
          </w:p>
          <w:p w14:paraId="5069251C" w14:textId="77777777" w:rsidR="008302BD" w:rsidRDefault="00877F66">
            <w:pPr>
              <w:jc w:val="center"/>
            </w:pPr>
            <w:r>
              <w:t>5%</w:t>
            </w:r>
          </w:p>
        </w:tc>
      </w:tr>
      <w:tr w:rsidR="008302BD" w14:paraId="29A2606A" w14:textId="77777777">
        <w:trPr>
          <w:trHeight w:val="2093"/>
        </w:trPr>
        <w:tc>
          <w:tcPr>
            <w:tcW w:w="738" w:type="dxa"/>
            <w:gridSpan w:val="2"/>
            <w:shd w:val="clear" w:color="auto" w:fill="auto"/>
          </w:tcPr>
          <w:p w14:paraId="596C4527" w14:textId="77777777" w:rsidR="008302BD" w:rsidRDefault="00877F66">
            <w:pPr>
              <w:spacing w:line="360" w:lineRule="exact"/>
              <w:jc w:val="center"/>
            </w:pPr>
            <w:r>
              <w:t>1.</w:t>
            </w:r>
          </w:p>
        </w:tc>
        <w:tc>
          <w:tcPr>
            <w:tcW w:w="2381" w:type="dxa"/>
            <w:shd w:val="clear" w:color="auto" w:fill="auto"/>
          </w:tcPr>
          <w:p w14:paraId="29A5CCE6" w14:textId="77777777" w:rsidR="008302BD" w:rsidRDefault="00877F66">
            <w:pPr>
              <w:spacing w:line="360" w:lineRule="exact"/>
              <w:jc w:val="center"/>
            </w:pPr>
            <w:r>
              <w:t>Котельная № 6, назначение нежилое, общая площадь 275,9 кв. м, кадастровый номер 52:03:0120001:1053</w:t>
            </w:r>
          </w:p>
          <w:p w14:paraId="58B26454" w14:textId="77777777" w:rsidR="008302BD" w:rsidRDefault="00877F66">
            <w:pPr>
              <w:spacing w:line="360" w:lineRule="exact"/>
              <w:jc w:val="center"/>
            </w:pPr>
            <w:r>
              <w:t>(без оборудования)</w:t>
            </w:r>
          </w:p>
        </w:tc>
        <w:tc>
          <w:tcPr>
            <w:tcW w:w="1843" w:type="dxa"/>
            <w:shd w:val="clear" w:color="auto" w:fill="auto"/>
          </w:tcPr>
          <w:p w14:paraId="4EBFBD03" w14:textId="77777777" w:rsidR="008302BD" w:rsidRDefault="00877F66">
            <w:pPr>
              <w:spacing w:line="360" w:lineRule="exact"/>
              <w:jc w:val="center"/>
            </w:pPr>
            <w:r>
              <w:t>Нижегородская область,</w:t>
            </w:r>
          </w:p>
          <w:p w14:paraId="2CC2F568" w14:textId="77777777" w:rsidR="008302BD" w:rsidRDefault="00877F66">
            <w:pPr>
              <w:spacing w:line="360" w:lineRule="exact"/>
              <w:jc w:val="center"/>
            </w:pPr>
            <w:r>
              <w:t>г. Шахунья,</w:t>
            </w:r>
          </w:p>
          <w:p w14:paraId="4E4D5E0A" w14:textId="77777777" w:rsidR="008302BD" w:rsidRDefault="00877F66">
            <w:pPr>
              <w:spacing w:line="360" w:lineRule="exact"/>
              <w:jc w:val="center"/>
            </w:pPr>
            <w:r>
              <w:t>ул Коминтерна,</w:t>
            </w:r>
          </w:p>
          <w:p w14:paraId="091D7583" w14:textId="77777777" w:rsidR="008302BD" w:rsidRDefault="00877F66">
            <w:pPr>
              <w:spacing w:line="360" w:lineRule="exact"/>
              <w:jc w:val="center"/>
            </w:pPr>
            <w:r>
              <w:t>д. 56</w:t>
            </w:r>
          </w:p>
        </w:tc>
        <w:tc>
          <w:tcPr>
            <w:tcW w:w="1446" w:type="dxa"/>
            <w:shd w:val="clear" w:color="auto" w:fill="auto"/>
          </w:tcPr>
          <w:p w14:paraId="4A31C7D4" w14:textId="77777777" w:rsidR="008302BD" w:rsidRDefault="00877F66">
            <w:pPr>
              <w:spacing w:line="360" w:lineRule="exact"/>
              <w:jc w:val="center"/>
            </w:pPr>
            <w:r>
              <w:t>275,9 кв. м.</w:t>
            </w:r>
          </w:p>
        </w:tc>
        <w:tc>
          <w:tcPr>
            <w:tcW w:w="1105" w:type="dxa"/>
            <w:shd w:val="clear" w:color="auto" w:fill="auto"/>
          </w:tcPr>
          <w:p w14:paraId="72CBF46B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1 550 000 </w:t>
            </w:r>
          </w:p>
          <w:p w14:paraId="156C9600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01C32B7C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1 550 00</w:t>
            </w:r>
          </w:p>
        </w:tc>
        <w:tc>
          <w:tcPr>
            <w:tcW w:w="1276" w:type="dxa"/>
            <w:shd w:val="clear" w:color="auto" w:fill="auto"/>
          </w:tcPr>
          <w:p w14:paraId="3767F157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77 500</w:t>
            </w:r>
          </w:p>
        </w:tc>
      </w:tr>
      <w:tr w:rsidR="008302BD" w14:paraId="10223762" w14:textId="77777777">
        <w:trPr>
          <w:trHeight w:val="2093"/>
        </w:trPr>
        <w:tc>
          <w:tcPr>
            <w:tcW w:w="738" w:type="dxa"/>
            <w:gridSpan w:val="2"/>
            <w:shd w:val="clear" w:color="auto" w:fill="auto"/>
          </w:tcPr>
          <w:p w14:paraId="555989C3" w14:textId="77777777" w:rsidR="008302BD" w:rsidRDefault="00877F66">
            <w:pPr>
              <w:spacing w:line="360" w:lineRule="exact"/>
              <w:jc w:val="center"/>
            </w:pPr>
            <w:r>
              <w:t>2.</w:t>
            </w:r>
          </w:p>
        </w:tc>
        <w:tc>
          <w:tcPr>
            <w:tcW w:w="2381" w:type="dxa"/>
            <w:shd w:val="clear" w:color="auto" w:fill="auto"/>
          </w:tcPr>
          <w:p w14:paraId="6706F413" w14:textId="77777777" w:rsidR="008302BD" w:rsidRDefault="00877F66">
            <w:pPr>
              <w:spacing w:line="360" w:lineRule="exact"/>
              <w:jc w:val="center"/>
            </w:pPr>
            <w:r>
              <w:t>Земельный участок, общей площадью 2744,53  кв. м., кадастровый номер 52:03:0120001:38</w:t>
            </w:r>
          </w:p>
        </w:tc>
        <w:tc>
          <w:tcPr>
            <w:tcW w:w="1843" w:type="dxa"/>
            <w:shd w:val="clear" w:color="auto" w:fill="auto"/>
          </w:tcPr>
          <w:p w14:paraId="10CE6EDF" w14:textId="77777777" w:rsidR="008302BD" w:rsidRDefault="00877F66">
            <w:pPr>
              <w:spacing w:line="360" w:lineRule="exact"/>
              <w:jc w:val="center"/>
            </w:pPr>
            <w:r>
              <w:t>Нижегородская область,</w:t>
            </w:r>
          </w:p>
          <w:p w14:paraId="5A801F0D" w14:textId="77777777" w:rsidR="008302BD" w:rsidRDefault="00877F66">
            <w:pPr>
              <w:spacing w:line="360" w:lineRule="exact"/>
              <w:jc w:val="center"/>
            </w:pPr>
            <w:r>
              <w:t>г. Шахунья,</w:t>
            </w:r>
          </w:p>
          <w:p w14:paraId="00341EDA" w14:textId="77777777" w:rsidR="008302BD" w:rsidRDefault="00877F66">
            <w:pPr>
              <w:spacing w:line="360" w:lineRule="exact"/>
              <w:jc w:val="center"/>
            </w:pPr>
            <w:r>
              <w:t>ул Коминтерна,</w:t>
            </w:r>
          </w:p>
          <w:p w14:paraId="6A903E99" w14:textId="77777777" w:rsidR="008302BD" w:rsidRDefault="00877F66">
            <w:pPr>
              <w:spacing w:line="360" w:lineRule="exact"/>
              <w:jc w:val="center"/>
            </w:pPr>
            <w:r>
              <w:t>д. 56</w:t>
            </w:r>
          </w:p>
        </w:tc>
        <w:tc>
          <w:tcPr>
            <w:tcW w:w="1446" w:type="dxa"/>
            <w:shd w:val="clear" w:color="auto" w:fill="auto"/>
          </w:tcPr>
          <w:p w14:paraId="3ABE76A2" w14:textId="77777777" w:rsidR="008302BD" w:rsidRDefault="00877F66">
            <w:pPr>
              <w:spacing w:line="360" w:lineRule="exact"/>
              <w:jc w:val="center"/>
            </w:pPr>
            <w:r>
              <w:t>2744,53 кв. м.</w:t>
            </w:r>
          </w:p>
        </w:tc>
        <w:tc>
          <w:tcPr>
            <w:tcW w:w="1105" w:type="dxa"/>
            <w:shd w:val="clear" w:color="auto" w:fill="auto"/>
          </w:tcPr>
          <w:p w14:paraId="37DA012A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610 000 </w:t>
            </w:r>
          </w:p>
          <w:p w14:paraId="416B79B5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5328D93D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61 000</w:t>
            </w:r>
          </w:p>
        </w:tc>
        <w:tc>
          <w:tcPr>
            <w:tcW w:w="1276" w:type="dxa"/>
            <w:shd w:val="clear" w:color="auto" w:fill="auto"/>
          </w:tcPr>
          <w:p w14:paraId="6122D3BF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30 500</w:t>
            </w:r>
          </w:p>
        </w:tc>
      </w:tr>
      <w:tr w:rsidR="008302BD" w14:paraId="1E572EAF" w14:textId="77777777">
        <w:trPr>
          <w:trHeight w:val="2093"/>
        </w:trPr>
        <w:tc>
          <w:tcPr>
            <w:tcW w:w="738" w:type="dxa"/>
            <w:gridSpan w:val="2"/>
            <w:shd w:val="clear" w:color="auto" w:fill="auto"/>
          </w:tcPr>
          <w:p w14:paraId="0BB35AC9" w14:textId="77777777" w:rsidR="008302BD" w:rsidRDefault="00877F66">
            <w:pPr>
              <w:spacing w:line="360" w:lineRule="exact"/>
              <w:jc w:val="center"/>
            </w:pPr>
            <w:r>
              <w:lastRenderedPageBreak/>
              <w:t>3.</w:t>
            </w:r>
          </w:p>
        </w:tc>
        <w:tc>
          <w:tcPr>
            <w:tcW w:w="2381" w:type="dxa"/>
            <w:shd w:val="clear" w:color="auto" w:fill="auto"/>
          </w:tcPr>
          <w:p w14:paraId="7AAE7CA0" w14:textId="77777777" w:rsidR="008302BD" w:rsidRDefault="00877F66">
            <w:pPr>
              <w:spacing w:line="360" w:lineRule="exact"/>
              <w:jc w:val="center"/>
            </w:pPr>
            <w:r>
              <w:t xml:space="preserve">Теплосеть котельной № 6, назначение теплопередача, протяженностью </w:t>
            </w:r>
          </w:p>
          <w:p w14:paraId="12EFFB64" w14:textId="77777777" w:rsidR="008302BD" w:rsidRDefault="00877F66">
            <w:pPr>
              <w:spacing w:line="360" w:lineRule="exact"/>
              <w:jc w:val="center"/>
            </w:pPr>
            <w:r>
              <w:t>400 кв. м. кадастровый номер 52:03:0120001:113</w:t>
            </w:r>
          </w:p>
        </w:tc>
        <w:tc>
          <w:tcPr>
            <w:tcW w:w="1843" w:type="dxa"/>
            <w:shd w:val="clear" w:color="auto" w:fill="auto"/>
          </w:tcPr>
          <w:p w14:paraId="1B8BE926" w14:textId="77777777" w:rsidR="008302BD" w:rsidRDefault="00877F66">
            <w:pPr>
              <w:spacing w:line="360" w:lineRule="exact"/>
              <w:jc w:val="center"/>
            </w:pPr>
            <w:r>
              <w:t>Нижегородская область,</w:t>
            </w:r>
          </w:p>
          <w:p w14:paraId="617C04A9" w14:textId="77777777" w:rsidR="008302BD" w:rsidRDefault="00877F66">
            <w:pPr>
              <w:spacing w:line="360" w:lineRule="exact"/>
              <w:jc w:val="center"/>
            </w:pPr>
            <w:r>
              <w:t>г. Шахунья,</w:t>
            </w:r>
          </w:p>
          <w:p w14:paraId="6DCBA786" w14:textId="77777777" w:rsidR="008302BD" w:rsidRDefault="00877F66">
            <w:pPr>
              <w:spacing w:line="360" w:lineRule="exact"/>
              <w:jc w:val="center"/>
            </w:pPr>
            <w:r>
              <w:t>ул Коминтерна,</w:t>
            </w:r>
          </w:p>
          <w:p w14:paraId="38E6C19B" w14:textId="77777777" w:rsidR="008302BD" w:rsidRDefault="00877F66">
            <w:pPr>
              <w:spacing w:line="360" w:lineRule="exact"/>
              <w:jc w:val="center"/>
            </w:pPr>
            <w:r>
              <w:t>д. 56</w:t>
            </w:r>
          </w:p>
        </w:tc>
        <w:tc>
          <w:tcPr>
            <w:tcW w:w="1446" w:type="dxa"/>
            <w:shd w:val="clear" w:color="auto" w:fill="auto"/>
          </w:tcPr>
          <w:p w14:paraId="079E2FF4" w14:textId="77777777" w:rsidR="008302BD" w:rsidRDefault="00877F66">
            <w:pPr>
              <w:spacing w:line="360" w:lineRule="exact"/>
              <w:jc w:val="center"/>
            </w:pPr>
            <w:r>
              <w:t>400 кв. м.</w:t>
            </w:r>
          </w:p>
        </w:tc>
        <w:tc>
          <w:tcPr>
            <w:tcW w:w="1105" w:type="dxa"/>
            <w:shd w:val="clear" w:color="auto" w:fill="auto"/>
          </w:tcPr>
          <w:p w14:paraId="5AA2528B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1 670 000</w:t>
            </w:r>
          </w:p>
          <w:p w14:paraId="20459376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(без НДС)</w:t>
            </w:r>
          </w:p>
        </w:tc>
        <w:tc>
          <w:tcPr>
            <w:tcW w:w="1276" w:type="dxa"/>
            <w:shd w:val="clear" w:color="auto" w:fill="auto"/>
          </w:tcPr>
          <w:p w14:paraId="2836DE1A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167 000</w:t>
            </w:r>
          </w:p>
        </w:tc>
        <w:tc>
          <w:tcPr>
            <w:tcW w:w="1276" w:type="dxa"/>
            <w:shd w:val="clear" w:color="auto" w:fill="auto"/>
          </w:tcPr>
          <w:p w14:paraId="5BF342D1" w14:textId="77777777" w:rsidR="008302BD" w:rsidRDefault="00877F66">
            <w:pPr>
              <w:spacing w:line="36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83 500</w:t>
            </w:r>
          </w:p>
        </w:tc>
      </w:tr>
    </w:tbl>
    <w:p w14:paraId="11A6B27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Объект продаётся с обременениями в виде эксплуатационных обязательств.</w:t>
      </w:r>
    </w:p>
    <w:p w14:paraId="431A20C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продаже муниципального имущества в отношении Лота № 1. 3. установлены эксплуатационные обязательства, которые обязан выполнить победитель аукциона, либо лицо, признанное единственны</w:t>
      </w:r>
      <w:r>
        <w:rPr>
          <w:rFonts w:ascii="Times New Roman" w:hAnsi="Times New Roman"/>
          <w:sz w:val="24"/>
          <w:szCs w:val="24"/>
        </w:rPr>
        <w:t>м участником аукциона:</w:t>
      </w:r>
    </w:p>
    <w:p w14:paraId="5C67608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Использовать и эксплуатировать имущество в соответствии с положениями Федерального </w:t>
      </w:r>
      <w:hyperlink r:id="rId17" w:tooltip="consultantplus://offline/ref=0910348B7517A0D407982613DF493066A1C2E46094D74BF00E1A64EFEB8CC16ABF1FD73BB84C4CB1E2F0A4B54AS9N4I" w:history="1">
        <w:r>
          <w:rPr>
            <w:rFonts w:ascii="Times New Roman" w:hAnsi="Times New Roman"/>
            <w:sz w:val="24"/>
            <w:szCs w:val="24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от 27 июля 2010 года № 190-ФЗ "О теплоснабжении", постановлением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 </w:t>
      </w:r>
      <w:r>
        <w:rPr>
          <w:rFonts w:ascii="Times New Roman" w:hAnsi="Times New Roman"/>
          <w:sz w:val="24"/>
          <w:szCs w:val="24"/>
        </w:rPr>
        <w:t>(вместе с "Правилами предоставления коммунальных услуг собственникам и пользователям помещений в многоквартирных домах и жилых домов"), приказом Госстроя Российской Федерации от 13.12.2000 № 285 "Об утверждении Типовой инструкции по технической эксплуатаци</w:t>
      </w:r>
      <w:r>
        <w:rPr>
          <w:rFonts w:ascii="Times New Roman" w:hAnsi="Times New Roman"/>
          <w:sz w:val="24"/>
          <w:szCs w:val="24"/>
        </w:rPr>
        <w:t>и тепловых сетей систем коммунального теплоснабжения" в сфере теплоснабжения исключительно по назначению – для отпуска тепловой энергии и оказания услуг по теплоснабжению потребителям и абонентам: Муниципальное бюджетное общеобразовательное учреждение "Шах</w:t>
      </w:r>
      <w:r>
        <w:rPr>
          <w:rFonts w:ascii="Times New Roman" w:hAnsi="Times New Roman"/>
          <w:sz w:val="24"/>
          <w:szCs w:val="24"/>
        </w:rPr>
        <w:t>унская гимназия имени А.С.Пушкина". Нижегородская область, г. Шахунья ул. Комсомольская, д 5, Муниципальное бюджетное дошкольное образовательное учреждение детский сад №5 "Теремок" комбинированного вида. Нижегородская область, г. Шахунья, ул. Коминтерна, д</w:t>
      </w:r>
      <w:r>
        <w:rPr>
          <w:rFonts w:ascii="Times New Roman" w:hAnsi="Times New Roman"/>
          <w:sz w:val="24"/>
          <w:szCs w:val="24"/>
        </w:rPr>
        <w:t>. 42А, ГБУ «Центр социального обслуживания граждан пожилого возраста и инвалидов городского округа город Шахунья» Нижегородская область, г. Шахунья, ул. Комсомольская, д. 15А - бессрочно;</w:t>
      </w:r>
    </w:p>
    <w:p w14:paraId="04F01CA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Оказывать услуги по регулируемым ценам (тарифам) в соответствии с</w:t>
      </w:r>
      <w:r>
        <w:rPr>
          <w:rFonts w:ascii="Times New Roman" w:hAnsi="Times New Roman"/>
          <w:sz w:val="24"/>
          <w:szCs w:val="24"/>
        </w:rPr>
        <w:t xml:space="preserve"> нормативными правовыми актами Российской Федерации и обеспечивать возможность получения потребителями и абонентами соответствующих услуг, за исключением случаев, если прекращение или приостановление предоставления потребителям услуг предусмотрено норматив</w:t>
      </w:r>
      <w:r>
        <w:rPr>
          <w:rFonts w:ascii="Times New Roman" w:hAnsi="Times New Roman"/>
          <w:sz w:val="24"/>
          <w:szCs w:val="24"/>
        </w:rPr>
        <w:t>ными правовыми актами Российской Федерации;</w:t>
      </w:r>
    </w:p>
    <w:p w14:paraId="0A86F554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Максимальный период прекращения оказания потребителям и абонентам соответствующих услуг и допустимый объем не предоставления соответствующих услуг, превышение которых является существенным нарушением эксплуата</w:t>
      </w:r>
      <w:r>
        <w:rPr>
          <w:rFonts w:ascii="Times New Roman" w:hAnsi="Times New Roman"/>
          <w:sz w:val="24"/>
          <w:szCs w:val="24"/>
        </w:rPr>
        <w:t xml:space="preserve">ционного обязательства собственником и (или) законным владельцем регламентируется Федеральным </w:t>
      </w:r>
      <w:hyperlink r:id="rId18" w:tooltip="consultantplus://offline/ref=0910348B7517A0D407982613DF493066A1C2E46094D74BF00E1A64EFEB8CC16ABF1FD73BB84C4CB1E2F0A4B54AS9N4I" w:history="1">
        <w:r>
          <w:rPr>
            <w:rFonts w:ascii="Times New Roman" w:hAnsi="Times New Roman"/>
            <w:sz w:val="24"/>
            <w:szCs w:val="24"/>
          </w:rPr>
          <w:t>закон</w:t>
        </w:r>
      </w:hyperlink>
      <w:r>
        <w:rPr>
          <w:rFonts w:ascii="Times New Roman" w:hAnsi="Times New Roman"/>
          <w:sz w:val="24"/>
          <w:szCs w:val="24"/>
        </w:rPr>
        <w:t>ом от 27 июля 2010 года № 190-ФЗ "О теплоснабжении",  постановлением Правительства Российской Федерации от 06.05.2011 №354 «О предоставлении к</w:t>
      </w:r>
      <w:r>
        <w:rPr>
          <w:rFonts w:ascii="Times New Roman" w:hAnsi="Times New Roman"/>
          <w:sz w:val="24"/>
          <w:szCs w:val="24"/>
        </w:rPr>
        <w:t>оммунальных услуг собственникам и пользователям помещений в многоквартирных домах и жилых домов» и действующим законодательством Российской Федерации;</w:t>
      </w:r>
    </w:p>
    <w:p w14:paraId="767E4AC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Осуществлять поставку тепловой энергии потребителям тепловой энергии по регулируемым ценам (тарифам) в</w:t>
      </w:r>
      <w:r>
        <w:rPr>
          <w:rFonts w:ascii="Times New Roman" w:hAnsi="Times New Roman"/>
          <w:sz w:val="24"/>
          <w:szCs w:val="24"/>
        </w:rPr>
        <w:t xml:space="preserve"> соответствии с целями и принципами государственного регулирования, предусмотренными Федеральным </w:t>
      </w:r>
      <w:hyperlink r:id="rId19" w:tooltip="consultantplus://offline/ref=0910348B7517A0D407982613DF493066A1C2E46094D74BF00E1A64EFEB8CC16ABF1FD73BB84C4CB1E2F0A4B54AS9N4I" w:history="1">
        <w:r>
          <w:rPr>
            <w:rFonts w:ascii="Times New Roman" w:hAnsi="Times New Roman"/>
            <w:sz w:val="24"/>
            <w:szCs w:val="24"/>
          </w:rPr>
          <w:t>закон</w:t>
        </w:r>
      </w:hyperlink>
      <w:r>
        <w:rPr>
          <w:rFonts w:ascii="Times New Roman" w:hAnsi="Times New Roman"/>
          <w:sz w:val="24"/>
          <w:szCs w:val="24"/>
        </w:rPr>
        <w:t>ом от 27 июля 2010 года № 190-ФЗ «О теплоснабжении»;</w:t>
      </w:r>
    </w:p>
    <w:p w14:paraId="6607245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порядке и сроки, установленные договором, информировать потребителей услуг об ава</w:t>
      </w:r>
      <w:r>
        <w:rPr>
          <w:rFonts w:ascii="Times New Roman" w:hAnsi="Times New Roman"/>
          <w:sz w:val="24"/>
          <w:szCs w:val="24"/>
        </w:rPr>
        <w:t xml:space="preserve">рийных ситуациях в тепловых сетях, ремонтных и профилактических работах, влияющих на исполнение обязательств по договору; </w:t>
      </w:r>
    </w:p>
    <w:p w14:paraId="3B09B6B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Не изменять технологического назначения котельной; </w:t>
      </w:r>
    </w:p>
    <w:p w14:paraId="7EB311D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Принимать неотложные меры по предотвращению или ликвидации аварийных ситуац</w:t>
      </w:r>
      <w:r>
        <w:rPr>
          <w:rFonts w:ascii="Times New Roman" w:hAnsi="Times New Roman"/>
          <w:sz w:val="24"/>
          <w:szCs w:val="24"/>
        </w:rPr>
        <w:t xml:space="preserve">ий. </w:t>
      </w:r>
    </w:p>
    <w:p w14:paraId="36BF9DD9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Эксплуатационные обязательства в отношении тепловых сетей и отдельных объектов таких систем, являющихся сложными вещами, распространяются на все их составные части.</w:t>
      </w:r>
    </w:p>
    <w:p w14:paraId="701771B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внесении изменений в перечисленные нормативные правовые акты, покупатель должен ру</w:t>
      </w:r>
      <w:r>
        <w:rPr>
          <w:rFonts w:ascii="Times New Roman" w:hAnsi="Times New Roman"/>
          <w:bCs/>
          <w:sz w:val="24"/>
          <w:szCs w:val="24"/>
        </w:rPr>
        <w:t>ководствоваться ими с учетом внесенных изменений с даты их вступления в законную силу.</w:t>
      </w:r>
    </w:p>
    <w:p w14:paraId="4E7231D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 отмены, перечисленных в данном пункте нормативных правовых актов, покупатель обязан исполнять требования действующего законодательства для эксплуатационных обяз</w:t>
      </w:r>
      <w:r>
        <w:rPr>
          <w:rFonts w:ascii="Times New Roman" w:hAnsi="Times New Roman"/>
          <w:bCs/>
          <w:sz w:val="24"/>
          <w:szCs w:val="24"/>
        </w:rPr>
        <w:t xml:space="preserve">ательств, включающие в себя максимальный период прекращения оказания потребителям и абонентам соответствующих услуг и допустимый объем не предоставления соответствующих услуг. </w:t>
      </w:r>
    </w:p>
    <w:p w14:paraId="0DEE5C46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Эксплуатационные обязательства в отношении муниципального имущества сохраняются</w:t>
      </w:r>
      <w:r>
        <w:rPr>
          <w:rFonts w:ascii="Times New Roman" w:hAnsi="Times New Roman"/>
          <w:bCs/>
          <w:sz w:val="24"/>
          <w:szCs w:val="24"/>
        </w:rPr>
        <w:t xml:space="preserve"> в случае перехода права собственности на него к другому лицу.</w:t>
      </w:r>
    </w:p>
    <w:p w14:paraId="0C569D2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связи с тем, что Продавец не является субъектом теплоснабжения инвестиционные обязательства, в отношении выставляемых на аукцион тепловых сетей, отсутствуют.</w:t>
      </w:r>
    </w:p>
    <w:p w14:paraId="71D6E19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Сведения о предыдущих продажах им</w:t>
      </w:r>
      <w:r>
        <w:rPr>
          <w:rFonts w:ascii="Times New Roman" w:hAnsi="Times New Roman"/>
          <w:b/>
          <w:bCs/>
          <w:sz w:val="24"/>
          <w:szCs w:val="24"/>
        </w:rPr>
        <w:t xml:space="preserve">ущества, объявленных в течение года, предшествующего его продаже: </w:t>
      </w:r>
      <w:r>
        <w:rPr>
          <w:rFonts w:ascii="Times New Roman" w:hAnsi="Times New Roman"/>
          <w:bCs/>
          <w:sz w:val="24"/>
          <w:szCs w:val="24"/>
        </w:rPr>
        <w:t>торги по продаже муниципального имущества по Лоту № 1,2,3 ранее не проводились.</w:t>
      </w:r>
    </w:p>
    <w:p w14:paraId="5B9844B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Основание проведения продажи:</w:t>
      </w:r>
      <w:r>
        <w:rPr>
          <w:rFonts w:ascii="Times New Roman" w:hAnsi="Times New Roman"/>
          <w:sz w:val="24"/>
          <w:szCs w:val="24"/>
        </w:rPr>
        <w:t xml:space="preserve"> решение Совета депутатов муниципального округа город Шахунья Нижегородской облас</w:t>
      </w:r>
      <w:r>
        <w:rPr>
          <w:rFonts w:ascii="Times New Roman" w:hAnsi="Times New Roman"/>
          <w:sz w:val="24"/>
          <w:szCs w:val="24"/>
        </w:rPr>
        <w:t>ти от 25.06.2026 № 63-5 «О внесении изменений в решение Совета депутатов городского округа город Шахунья Нижегородской области от 16.10.2025 № 52-11 «Об утверждении Прогнозного плана (программы) приватизации муниципального имущества городского округа город</w:t>
      </w:r>
      <w:r>
        <w:rPr>
          <w:rFonts w:ascii="Times New Roman" w:hAnsi="Times New Roman"/>
          <w:sz w:val="24"/>
          <w:szCs w:val="24"/>
        </w:rPr>
        <w:t xml:space="preserve"> Шахунья на 2026-2028 годы».</w:t>
      </w:r>
    </w:p>
    <w:p w14:paraId="7B907CB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вопросам осмотра предлагаемых к продаже объектов муниципального имущества муниципального округа город Шахунья Нижегородской области претендентам необходимо обращается по тел. (883152) 2-67-60, 2-58-56</w:t>
      </w:r>
    </w:p>
    <w:p w14:paraId="710E463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Начало приема заявок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участие в аукционе – 23.07.2026 в 09:00.</w:t>
      </w:r>
    </w:p>
    <w:p w14:paraId="4BA860A8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заявок</w:t>
      </w:r>
      <w:r>
        <w:rPr>
          <w:rFonts w:ascii="Times New Roman" w:hAnsi="Times New Roman"/>
          <w:sz w:val="24"/>
          <w:szCs w:val="24"/>
        </w:rPr>
        <w:t xml:space="preserve"> на участие в аукционе – 21.08.2026 в 16:00.</w:t>
      </w:r>
    </w:p>
    <w:p w14:paraId="1590DB2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поступления задатка на счет организатора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21.08.2026 </w:t>
      </w:r>
      <w:r>
        <w:rPr>
          <w:rFonts w:ascii="Times New Roman" w:hAnsi="Times New Roman"/>
          <w:bCs/>
          <w:sz w:val="24"/>
          <w:szCs w:val="24"/>
        </w:rPr>
        <w:t>до 16:00.</w:t>
      </w:r>
    </w:p>
    <w:p w14:paraId="71355ED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Определение участников аукциона</w:t>
      </w:r>
      <w:r>
        <w:rPr>
          <w:rFonts w:ascii="Times New Roman" w:hAnsi="Times New Roman"/>
          <w:sz w:val="24"/>
          <w:szCs w:val="24"/>
        </w:rPr>
        <w:t xml:space="preserve"> – 24.08.2026 до 23.59.</w:t>
      </w:r>
    </w:p>
    <w:p w14:paraId="2784EE06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Проведение аукциона</w:t>
      </w:r>
      <w:r>
        <w:rPr>
          <w:rFonts w:ascii="Times New Roman" w:hAnsi="Times New Roman"/>
          <w:sz w:val="24"/>
          <w:szCs w:val="24"/>
        </w:rPr>
        <w:t xml:space="preserve"> (д</w:t>
      </w:r>
      <w:r>
        <w:rPr>
          <w:rFonts w:ascii="Times New Roman" w:hAnsi="Times New Roman"/>
          <w:sz w:val="24"/>
          <w:szCs w:val="24"/>
        </w:rPr>
        <w:t>ата и время начала приема предложений от участников аукциона) – 27.08.2023 в 09:30.</w:t>
      </w:r>
    </w:p>
    <w:p w14:paraId="31AC1666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Подведение итогов аукциона:</w:t>
      </w:r>
      <w:r>
        <w:rPr>
          <w:rFonts w:ascii="Times New Roman" w:hAnsi="Times New Roman"/>
          <w:sz w:val="24"/>
          <w:szCs w:val="24"/>
        </w:rPr>
        <w:t xml:space="preserve"> процедура аукциона считается завершенной со времени подписания продавцом протокола об итогах аукциона.</w:t>
      </w:r>
    </w:p>
    <w:p w14:paraId="31E4261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Документооборот между Претендентами, участниками торгов, Продавцом и Организатором осуществляется через электронную площадку в форме электронных докумен</w:t>
      </w:r>
      <w:r>
        <w:rPr>
          <w:rFonts w:ascii="Times New Roman" w:hAnsi="Times New Roman"/>
          <w:bCs/>
          <w:sz w:val="24"/>
          <w:szCs w:val="24"/>
        </w:rPr>
        <w:t xml:space="preserve">тов либо электронных образов документов, заверенных электронной подписью лица, имеющего право действовать от имени Претендента, за исключением договора купли-продажи имущества, который заключается в простой письменной форме. </w:t>
      </w:r>
    </w:p>
    <w:p w14:paraId="189519F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Наличие электронной подписи уп</w:t>
      </w:r>
      <w:r>
        <w:rPr>
          <w:rFonts w:ascii="Times New Roman" w:hAnsi="Times New Roman"/>
          <w:bCs/>
          <w:sz w:val="24"/>
          <w:szCs w:val="24"/>
        </w:rPr>
        <w:t>олномоченного (доверенного) лица означает, что документы и сведения, поданные в форме электронных документов, направлены от имени Претендента, участника торгов, Продавца либо Организатора и отправитель несет ответственность за подлинность и достоверность т</w:t>
      </w:r>
      <w:r>
        <w:rPr>
          <w:rFonts w:ascii="Times New Roman" w:hAnsi="Times New Roman"/>
          <w:bCs/>
          <w:sz w:val="24"/>
          <w:szCs w:val="24"/>
        </w:rPr>
        <w:t xml:space="preserve">аких документов и сведений (электронные документы, направляемые Организатором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Организатора). </w:t>
      </w:r>
    </w:p>
    <w:p w14:paraId="2B10FC2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Инфо</w:t>
      </w:r>
      <w:r>
        <w:rPr>
          <w:rFonts w:ascii="Times New Roman" w:hAnsi="Times New Roman"/>
          <w:sz w:val="24"/>
          <w:szCs w:val="24"/>
        </w:rPr>
        <w:t>рмационное сообщение о проведении аукциона по продаже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на счет</w:t>
      </w:r>
      <w:r>
        <w:rPr>
          <w:rFonts w:ascii="Times New Roman" w:hAnsi="Times New Roman"/>
          <w:sz w:val="24"/>
          <w:szCs w:val="24"/>
        </w:rPr>
        <w:t xml:space="preserve"> являются акцептом такой оферты, и договор о задатке считается заключенным в письменной форме.</w:t>
      </w:r>
    </w:p>
    <w:p w14:paraId="45A5661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участия в аукционе служит обеспечением исполнения обязательства победителя аукциона, либо лица, признанного единственным участником аукциона, по закл</w:t>
      </w:r>
      <w:r>
        <w:rPr>
          <w:rFonts w:ascii="Times New Roman" w:hAnsi="Times New Roman"/>
          <w:sz w:val="24"/>
          <w:szCs w:val="24"/>
        </w:rPr>
        <w:t xml:space="preserve">ючению договора купли-продажи и оплате приобретенного на торгах имущества, вносится единым платежом по следующим реквизитам: </w:t>
      </w:r>
    </w:p>
    <w:p w14:paraId="7549591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получатель УФК </w:t>
      </w:r>
      <w:r>
        <w:rPr>
          <w:rFonts w:ascii="Times New Roman" w:hAnsi="Times New Roman"/>
          <w:spacing w:val="-2"/>
          <w:sz w:val="24"/>
          <w:szCs w:val="24"/>
        </w:rPr>
        <w:t xml:space="preserve">по Нижегородской области Комитет муниципального имущества и земельных ресурсов администрации муниципального округа </w:t>
      </w:r>
      <w:r>
        <w:rPr>
          <w:rFonts w:ascii="Times New Roman" w:hAnsi="Times New Roman"/>
          <w:spacing w:val="-2"/>
          <w:sz w:val="24"/>
          <w:szCs w:val="24"/>
        </w:rPr>
        <w:t>город Шахунья Нижегородской области л/с 050366187, ИНН 5239005039, КПП 523901001, р/с 40102810745370000024, ОКЦ № 1 ВВГУ Банка России// УФК по Нижегородской области г. Нижний Новгород, БИК 012202102, ОКТМО 22558000, КБК 03232643225580003200, н</w:t>
      </w:r>
      <w:r>
        <w:rPr>
          <w:rFonts w:ascii="Times New Roman" w:hAnsi="Times New Roman"/>
          <w:sz w:val="24"/>
          <w:szCs w:val="24"/>
        </w:rPr>
        <w:t>азначение пла</w:t>
      </w:r>
      <w:r>
        <w:rPr>
          <w:rFonts w:ascii="Times New Roman" w:hAnsi="Times New Roman"/>
          <w:sz w:val="24"/>
          <w:szCs w:val="24"/>
        </w:rPr>
        <w:t xml:space="preserve">тежа: задаток для участия в аукционе 23.05.2023 по продаже муниципального имущества по Лоту №1, 2, 3. </w:t>
      </w:r>
    </w:p>
    <w:p w14:paraId="19EC9D8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Лицам, перечислившим задаток для участия в аукционе, денежные средства возвращаются в следующем порядке:</w:t>
      </w:r>
    </w:p>
    <w:p w14:paraId="25651958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участникам, за исключением победителя, либо л</w:t>
      </w:r>
      <w:r>
        <w:rPr>
          <w:rFonts w:ascii="Times New Roman" w:hAnsi="Times New Roman"/>
          <w:sz w:val="24"/>
          <w:szCs w:val="24"/>
        </w:rPr>
        <w:t>ица, признанного единственным участником аукциона, а также претендентам, отозвавшим заявки не позднее дня окончания приема заявок, - в течение 5 календарных дней со дня подведения итогов аукциона;</w:t>
      </w:r>
    </w:p>
    <w:p w14:paraId="328A06C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претендентам, не допущенным к участию в продаже имущества, а также претендентам, отозвавшим заявки не позднее дня окончания приема заявок, - в течение 5 календарных дней со дня подписания протокола о признании претендентов участниками.</w:t>
      </w:r>
    </w:p>
    <w:p w14:paraId="7432066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Задаток победител</w:t>
      </w:r>
      <w:r>
        <w:rPr>
          <w:rFonts w:ascii="Times New Roman" w:hAnsi="Times New Roman"/>
          <w:bCs/>
          <w:sz w:val="24"/>
          <w:szCs w:val="24"/>
        </w:rPr>
        <w:t>я аукциона, либо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течение 5 календарных дней со дня истечения срока, установленного для заключения дог</w:t>
      </w:r>
      <w:r>
        <w:rPr>
          <w:rFonts w:ascii="Times New Roman" w:hAnsi="Times New Roman"/>
          <w:bCs/>
          <w:sz w:val="24"/>
          <w:szCs w:val="24"/>
        </w:rPr>
        <w:t>овора купли-продажи имущества.</w:t>
      </w:r>
    </w:p>
    <w:p w14:paraId="3E2BC98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уклонении или отказе победителя аукциона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возвращается, и он утрачивает право на з</w:t>
      </w:r>
      <w:r>
        <w:rPr>
          <w:rFonts w:ascii="Times New Roman" w:hAnsi="Times New Roman"/>
          <w:bCs/>
          <w:sz w:val="24"/>
          <w:szCs w:val="24"/>
        </w:rPr>
        <w:t>аключение указанного договора.</w:t>
      </w:r>
    </w:p>
    <w:p w14:paraId="30DDFC8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Оплата имущества, приобретенного на аукционе,</w:t>
      </w:r>
      <w:r>
        <w:rPr>
          <w:rFonts w:ascii="Times New Roman" w:hAnsi="Times New Roman"/>
          <w:sz w:val="24"/>
          <w:szCs w:val="24"/>
        </w:rPr>
        <w:t xml:space="preserve"> производится победителем аукциона, либо лицом, признанным единственным участником аукциона, единовременно в соответствии с договором купли-продажи в течение 15 (пятнадцати) календ</w:t>
      </w:r>
      <w:r>
        <w:rPr>
          <w:rFonts w:ascii="Times New Roman" w:hAnsi="Times New Roman"/>
          <w:sz w:val="24"/>
          <w:szCs w:val="24"/>
        </w:rPr>
        <w:t xml:space="preserve">арных дней со дня его заключения. Задаток, внесенный покупателем, засчитывается в оплату приобретенного имущества. </w:t>
      </w:r>
    </w:p>
    <w:p w14:paraId="4F2EB13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Оплата имущества, приобретаемого на аукционе производится победителем, либо лицом, признанным единственным участником аукциона, путем перечи</w:t>
      </w:r>
      <w:r>
        <w:rPr>
          <w:rFonts w:ascii="Times New Roman" w:hAnsi="Times New Roman"/>
          <w:sz w:val="24"/>
          <w:szCs w:val="24"/>
          <w:u w:val="single"/>
        </w:rPr>
        <w:t>сления денежных средств по следующим реквизитам:</w:t>
      </w:r>
    </w:p>
    <w:p w14:paraId="4D5299AC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Расчетный счет 40102810745370000024 ОКЦ № 1 ВВГУ Банка России/УФК по Нижегородской области г. Нижний Новгород БИК 012202102, ИНН 5239005039, КПП 523901001 </w:t>
      </w:r>
    </w:p>
    <w:p w14:paraId="74DE48E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УФК по Нижегородской области (Комитет муниципальног</w:t>
      </w:r>
      <w:r>
        <w:rPr>
          <w:rFonts w:ascii="Times New Roman" w:hAnsi="Times New Roman"/>
          <w:sz w:val="24"/>
          <w:szCs w:val="24"/>
        </w:rPr>
        <w:t>о имущества и земельных ресурсов администрации муниципального округа город Шахунья Нижегородской области лицевой счет  04323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45550), код платежа 366 114 13040140000410, ОКТМО 22558000.</w:t>
      </w:r>
    </w:p>
    <w:p w14:paraId="0E9EC11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Форма оплаты по договору купли-продажи: безналичная. </w:t>
      </w:r>
    </w:p>
    <w:p w14:paraId="7B61A794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Договор купли-пр</w:t>
      </w:r>
      <w:r>
        <w:rPr>
          <w:rFonts w:ascii="Times New Roman" w:hAnsi="Times New Roman"/>
          <w:b/>
          <w:sz w:val="24"/>
          <w:szCs w:val="24"/>
        </w:rPr>
        <w:t xml:space="preserve">одажи имущества заключается с победителем аукциона, либо лицом, признанным единственным участником аукциона, в течение 15 (пятнадцати) календарных дней со дня подведения итогов аукциона. </w:t>
      </w:r>
    </w:p>
    <w:p w14:paraId="6C66C30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К участию в аукционе допускаются лица, признаваемые в соответствии с</w:t>
      </w:r>
      <w:r>
        <w:rPr>
          <w:rFonts w:ascii="Times New Roman" w:hAnsi="Times New Roman"/>
          <w:bCs/>
          <w:sz w:val="24"/>
          <w:szCs w:val="24"/>
        </w:rPr>
        <w:t xml:space="preserve">о статьей 5 </w:t>
      </w:r>
      <w:r>
        <w:rPr>
          <w:rFonts w:ascii="Times New Roman" w:hAnsi="Times New Roman"/>
          <w:sz w:val="24"/>
          <w:szCs w:val="24"/>
        </w:rPr>
        <w:t>Закона о приватизации</w:t>
      </w:r>
      <w:r>
        <w:rPr>
          <w:rFonts w:ascii="Times New Roman" w:hAnsi="Times New Roman"/>
          <w:bCs/>
          <w:sz w:val="24"/>
          <w:szCs w:val="24"/>
        </w:rPr>
        <w:t xml:space="preserve"> Покупателями, своевременно подавшие заявку и представившие надлежащим образом оформленные документы в соответствии  с перечнем, объявленным в информационном сообщении, задатки которых поступили на счет Организатора в устан</w:t>
      </w:r>
      <w:r>
        <w:rPr>
          <w:rFonts w:ascii="Times New Roman" w:hAnsi="Times New Roman"/>
          <w:bCs/>
          <w:sz w:val="24"/>
          <w:szCs w:val="24"/>
        </w:rPr>
        <w:t>овленный в информационном сообщении срок.</w:t>
      </w:r>
    </w:p>
    <w:p w14:paraId="3D5439C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Исчерпывающий перечень представляемых участниками продажи документов, требования к их оформлению:</w:t>
      </w:r>
    </w:p>
    <w:p w14:paraId="633A8D7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Заявка (приложение №1 к информационному сообщению) пода</w:t>
      </w:r>
      <w:r>
        <w:rPr>
          <w:rFonts w:ascii="Times New Roman" w:hAnsi="Times New Roman"/>
          <w:bCs/>
          <w:sz w:val="24"/>
          <w:szCs w:val="24"/>
        </w:rPr>
        <w:t>ется путем заполнения ее электронной формы (заполненный файл с заявкой загружается на электронную площадку), размещенной в открытой для доступа неограниченного круга лиц части электронной площадки (далее - открытая часть электронной площадки), с приложение</w:t>
      </w:r>
      <w:r>
        <w:rPr>
          <w:rFonts w:ascii="Times New Roman" w:hAnsi="Times New Roman"/>
          <w:bCs/>
          <w:sz w:val="24"/>
          <w:szCs w:val="24"/>
        </w:rPr>
        <w:t>м электронных образов необходимых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подписью, предусмотренных Федеральным законом о приватизации: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585120A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Для участия в аукционе одновременно с заявкой </w:t>
      </w:r>
      <w:r>
        <w:rPr>
          <w:rFonts w:ascii="Times New Roman" w:hAnsi="Times New Roman"/>
          <w:bCs/>
          <w:sz w:val="24"/>
          <w:szCs w:val="24"/>
        </w:rPr>
        <w:t xml:space="preserve">(приложение № 1 к информационному сообщению) </w:t>
      </w:r>
      <w:r>
        <w:rPr>
          <w:rFonts w:ascii="Times New Roman" w:hAnsi="Times New Roman"/>
          <w:b/>
          <w:bCs/>
          <w:sz w:val="24"/>
          <w:szCs w:val="24"/>
        </w:rPr>
        <w:t>представляются документы:</w:t>
      </w:r>
    </w:p>
    <w:p w14:paraId="3B5FC459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юридических лиц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14:paraId="63FC5DF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заверенные копии учредительных документов;</w:t>
      </w:r>
    </w:p>
    <w:p w14:paraId="63AD286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выписку из единого государственного реестра юридических лиц, выданную</w:t>
      </w:r>
      <w:r>
        <w:rPr>
          <w:rFonts w:ascii="Times New Roman" w:hAnsi="Times New Roman"/>
          <w:sz w:val="24"/>
          <w:szCs w:val="24"/>
        </w:rPr>
        <w:t xml:space="preserve"> не ранее 1 месяца до даты подачи заявки (оригинал или нотариально заверенную копию);</w:t>
      </w:r>
    </w:p>
    <w:p w14:paraId="04F35A8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</w:t>
      </w:r>
      <w:r>
        <w:rPr>
          <w:rFonts w:ascii="Times New Roman" w:hAnsi="Times New Roman"/>
          <w:bCs/>
          <w:sz w:val="24"/>
          <w:szCs w:val="24"/>
        </w:rPr>
        <w:t>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06E38FA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</w:t>
      </w:r>
      <w:r>
        <w:rPr>
          <w:rFonts w:ascii="Times New Roman" w:hAnsi="Times New Roman"/>
          <w:bCs/>
          <w:sz w:val="24"/>
          <w:szCs w:val="24"/>
        </w:rPr>
        <w:t>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6309F6F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Файл с заявкой и документы необходимо загрузить на элек</w:t>
      </w:r>
      <w:r>
        <w:rPr>
          <w:rFonts w:ascii="Times New Roman" w:hAnsi="Times New Roman"/>
          <w:b/>
          <w:bCs/>
          <w:sz w:val="24"/>
          <w:szCs w:val="24"/>
        </w:rPr>
        <w:t>тронную площадку.</w:t>
      </w:r>
    </w:p>
    <w:p w14:paraId="1055508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Для физических лиц:</w:t>
      </w:r>
    </w:p>
    <w:p w14:paraId="33FE43B9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копию паспорта, удостоверяющего личность (всех его листов). </w:t>
      </w:r>
    </w:p>
    <w:p w14:paraId="3C78E866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Файл с заявкой и документы необходимо загрузить на электронную площадку.</w:t>
      </w:r>
    </w:p>
    <w:p w14:paraId="057862E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Индивидуальные предприниматели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дополнительно представляют - выписку из единого гос</w:t>
      </w:r>
      <w:r>
        <w:rPr>
          <w:rFonts w:ascii="Times New Roman" w:hAnsi="Times New Roman"/>
          <w:bCs/>
          <w:sz w:val="24"/>
          <w:szCs w:val="24"/>
        </w:rPr>
        <w:t>ударственного реестра индивидуальных предпринимателей, выданную не ранее 1 месяца до даты подачи заявки (оригинал или нотариально заверенную копию); - копию свидетельства о государственной регистрации, свидетельства о постановке на налоговый учет.</w:t>
      </w:r>
    </w:p>
    <w:p w14:paraId="767612B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случае</w:t>
      </w:r>
      <w:r>
        <w:rPr>
          <w:rFonts w:ascii="Times New Roman" w:hAnsi="Times New Roman"/>
          <w:bCs/>
          <w:sz w:val="24"/>
          <w:szCs w:val="24"/>
        </w:rPr>
        <w:t>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</w:t>
      </w:r>
      <w:r>
        <w:rPr>
          <w:rFonts w:ascii="Times New Roman" w:hAnsi="Times New Roman"/>
          <w:bCs/>
          <w:sz w:val="24"/>
          <w:szCs w:val="24"/>
        </w:rPr>
        <w:t xml:space="preserve">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2AB8496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Требования к документам: указанные доку</w:t>
      </w:r>
      <w:r>
        <w:rPr>
          <w:rFonts w:ascii="Times New Roman" w:hAnsi="Times New Roman"/>
          <w:bCs/>
          <w:sz w:val="24"/>
          <w:szCs w:val="24"/>
        </w:rPr>
        <w:t>менты в части их оформления и содержания должны соответствовать требованиям законодательства Российской Федерации; представленные иностранными юридическими лицами документы должны быть легализированы на территории Российской Федерации и иметь заверенный пе</w:t>
      </w:r>
      <w:r>
        <w:rPr>
          <w:rFonts w:ascii="Times New Roman" w:hAnsi="Times New Roman"/>
          <w:bCs/>
          <w:sz w:val="24"/>
          <w:szCs w:val="24"/>
        </w:rPr>
        <w:t>ревод на русский язык.</w:t>
      </w:r>
    </w:p>
    <w:p w14:paraId="7AE3B486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Заявка и иные представленные одновременно с ней документы подаются в форме электронных документов.</w:t>
      </w:r>
    </w:p>
    <w:p w14:paraId="0C9171E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Заявки подаются на электронную площадку начиная с даты начала приема заявок до времени и даты окончания приема заявок, указанных в инф</w:t>
      </w:r>
      <w:r>
        <w:rPr>
          <w:rFonts w:ascii="Times New Roman" w:hAnsi="Times New Roman"/>
          <w:bCs/>
          <w:sz w:val="24"/>
          <w:szCs w:val="24"/>
        </w:rPr>
        <w:t>ормационном сообщении. Одно лицо имеет право подать только одну заявку.</w:t>
      </w:r>
    </w:p>
    <w:p w14:paraId="42CBF3F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приеме заявок от Претендентов Организатор обеспечивает конфиденциальность данных о Претендентах и участниках.</w:t>
      </w:r>
    </w:p>
    <w:p w14:paraId="255A983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Организатор обеспечивает - принятие и регистрацию в электронных журналах заявок и прилагаемых к ним документов, уведомление претендентов о принятом Продавцом решении о признании их участниками либо об отказе в допуске к участию в продаже имущества.</w:t>
      </w:r>
    </w:p>
    <w:p w14:paraId="1F8ED8F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</w:t>
      </w:r>
      <w:r>
        <w:rPr>
          <w:rFonts w:ascii="Times New Roman" w:hAnsi="Times New Roman"/>
          <w:sz w:val="24"/>
          <w:szCs w:val="24"/>
        </w:rPr>
        <w:t>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4625504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Порядок ознакомления участников торгов с </w:t>
      </w:r>
      <w:r>
        <w:rPr>
          <w:rFonts w:ascii="Times New Roman" w:hAnsi="Times New Roman"/>
          <w:b/>
          <w:bCs/>
          <w:sz w:val="24"/>
          <w:szCs w:val="24"/>
        </w:rPr>
        <w:t>условиями договора</w:t>
      </w:r>
      <w:r>
        <w:rPr>
          <w:rFonts w:ascii="Times New Roman" w:hAnsi="Times New Roman"/>
          <w:bCs/>
          <w:sz w:val="24"/>
          <w:szCs w:val="24"/>
        </w:rPr>
        <w:t>, заключаемого по итогам проведения аукциона, порядок предоставления разъяснений положений информационного сообщения и осмотр объектов нежилого фонда:</w:t>
      </w:r>
    </w:p>
    <w:p w14:paraId="208636AC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 условиями договора, заключаемого по итогам проведения аукциона, можно ознакомиться с </w:t>
      </w:r>
      <w:r>
        <w:rPr>
          <w:rFonts w:ascii="Times New Roman" w:hAnsi="Times New Roman"/>
          <w:bCs/>
          <w:sz w:val="24"/>
          <w:szCs w:val="24"/>
        </w:rPr>
        <w:t xml:space="preserve">даты размещения информационного сообщения на официальном сайте торгов до даты окончания срока приема заявок на участие в аукционе на сайтах - </w:t>
      </w:r>
      <w:hyperlink r:id="rId20" w:tooltip="http://www.torgi.gov.ru" w:history="1">
        <w:r>
          <w:rPr>
            <w:rFonts w:ascii="Times New Roman" w:hAnsi="Times New Roman"/>
            <w:bCs/>
            <w:sz w:val="24"/>
            <w:szCs w:val="24"/>
          </w:rPr>
          <w:t>www.torgi.gov.ru</w:t>
        </w:r>
      </w:hyperlink>
      <w:r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на сайте администрации муниципального округа город Шахунья Нижегородской области </w:t>
      </w:r>
      <w:r>
        <w:rPr>
          <w:rFonts w:ascii="Times New Roman" w:hAnsi="Times New Roman"/>
          <w:bCs/>
          <w:sz w:val="24"/>
          <w:szCs w:val="24"/>
        </w:rPr>
        <w:t>(приложение №2 к информационному сообщению).</w:t>
      </w:r>
    </w:p>
    <w:p w14:paraId="57EC2DC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Любое заинтересованное лицо независимо от регистрации на электронной площадке со дня начала приема заявок вправе направить на элек</w:t>
      </w:r>
      <w:r>
        <w:rPr>
          <w:rFonts w:ascii="Times New Roman" w:hAnsi="Times New Roman"/>
          <w:bCs/>
          <w:sz w:val="24"/>
          <w:szCs w:val="24"/>
        </w:rPr>
        <w:t xml:space="preserve">тронный адрес Организатора запрос о разъяснении положений информационного сообщения и необходимостью ознакомления с иной дополнительной информацией. </w:t>
      </w:r>
    </w:p>
    <w:p w14:paraId="1AA48468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Такой запрос в режиме реального времени направляется в «личный кабинет» Продавца для рассмотрения при усло</w:t>
      </w:r>
      <w:r>
        <w:rPr>
          <w:rFonts w:ascii="Times New Roman" w:hAnsi="Times New Roman"/>
          <w:bCs/>
          <w:sz w:val="24"/>
          <w:szCs w:val="24"/>
        </w:rPr>
        <w:t xml:space="preserve">вии, что запрос поступил Продавцу не позднее 5 (пяти) рабочих дней до даты окончания подачи заявок. </w:t>
      </w:r>
    </w:p>
    <w:p w14:paraId="3478593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течение 2 (двух) рабочих дней со дня поступления запроса Продавец предоставляет Организатору для размещения в открытом доступе разъяснение с указанием пр</w:t>
      </w:r>
      <w:r>
        <w:rPr>
          <w:rFonts w:ascii="Times New Roman" w:hAnsi="Times New Roman"/>
          <w:bCs/>
          <w:sz w:val="24"/>
          <w:szCs w:val="24"/>
        </w:rPr>
        <w:t>едмета запроса, но без указания лица, от которого поступил запрос.</w:t>
      </w:r>
    </w:p>
    <w:p w14:paraId="08030E6A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Любое заинтересованное лицо независимо от регистрации на электронной площадке с даты размещения информационного сообщения на официальном сайте торгов до даты окончания срока приема заявок н</w:t>
      </w:r>
      <w:r>
        <w:rPr>
          <w:rFonts w:ascii="Times New Roman" w:hAnsi="Times New Roman"/>
          <w:bCs/>
          <w:sz w:val="24"/>
          <w:szCs w:val="24"/>
        </w:rPr>
        <w:t xml:space="preserve">а участие в аукционе вправе осмотреть выставленное на продажу имущество. </w:t>
      </w:r>
    </w:p>
    <w:p w14:paraId="784CA8E9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регистрации на электронной площадке.</w:t>
      </w:r>
    </w:p>
    <w:p w14:paraId="2FF8D986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14:paraId="78BDAC4A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</w:t>
      </w:r>
      <w:r>
        <w:rPr>
          <w:rFonts w:ascii="Times New Roman" w:hAnsi="Times New Roman"/>
          <w:bCs/>
          <w:sz w:val="24"/>
          <w:szCs w:val="24"/>
        </w:rPr>
        <w:t>гистрация на электронной площадке осуществляется без взимания платы.</w:t>
      </w:r>
    </w:p>
    <w:p w14:paraId="1F877F1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площадке, была ими прекращена.</w:t>
      </w:r>
    </w:p>
    <w:p w14:paraId="2C23073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Регистр</w:t>
      </w:r>
      <w:r>
        <w:rPr>
          <w:rFonts w:ascii="Times New Roman" w:hAnsi="Times New Roman"/>
          <w:bCs/>
          <w:sz w:val="24"/>
          <w:szCs w:val="24"/>
        </w:rPr>
        <w:t>ация на электронной площадке проводится в соответствии с Регламентом электронной площадки.</w:t>
      </w:r>
    </w:p>
    <w:p w14:paraId="56D7D657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</w:t>
      </w:r>
      <w:r>
        <w:rPr>
          <w:rFonts w:ascii="Times New Roman" w:hAnsi="Times New Roman"/>
          <w:bCs/>
          <w:sz w:val="24"/>
          <w:szCs w:val="24"/>
        </w:rPr>
        <w:t xml:space="preserve">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образований превышает 25 (двадцать пять) процентов, а также </w:t>
      </w:r>
      <w:r>
        <w:rPr>
          <w:rFonts w:ascii="Times New Roman" w:hAnsi="Times New Roman"/>
          <w:sz w:val="24"/>
          <w:szCs w:val="24"/>
        </w:rPr>
        <w:t>юридических лиц, местом регистраци</w:t>
      </w:r>
      <w:r>
        <w:rPr>
          <w:rFonts w:ascii="Times New Roman" w:hAnsi="Times New Roman"/>
          <w:sz w:val="24"/>
          <w:szCs w:val="24"/>
        </w:rPr>
        <w:t xml:space="preserve">и которых является государство или территория, включенные в утверждаемый Министерством финансов Российской Федерации </w:t>
      </w:r>
      <w:hyperlink r:id="rId21" w:tooltip="consultantplus://offline/ref=2A0081D4C0AFB695F2C367BFEAB160FD24D08F8D5E1E596EECCCDF08C146DE3759F3269A51B7BDDAD369C860E4A387453CA344b1MBL" w:history="1">
        <w:r>
          <w:rPr>
            <w:rFonts w:ascii="Times New Roman" w:hAnsi="Times New Roman"/>
            <w:sz w:val="24"/>
            <w:szCs w:val="24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</w:t>
      </w:r>
      <w:r>
        <w:rPr>
          <w:rFonts w:ascii="Times New Roman" w:hAnsi="Times New Roman"/>
          <w:sz w:val="24"/>
          <w:szCs w:val="24"/>
        </w:rPr>
        <w:t>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</w:t>
      </w:r>
      <w:r>
        <w:rPr>
          <w:rFonts w:ascii="Times New Roman" w:hAnsi="Times New Roman"/>
          <w:sz w:val="24"/>
          <w:szCs w:val="24"/>
        </w:rPr>
        <w:t>рядке, установленном Правительством Российской Федерации.</w:t>
      </w:r>
    </w:p>
    <w:p w14:paraId="3146A4E4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Претендент не допускается к участию в аукционе по следующим основаниям:</w:t>
      </w:r>
    </w:p>
    <w:p w14:paraId="7E309E2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Представленные документы не подтверждают право Претендента быть покупателем имущества в соответствии с законодательством Рос</w:t>
      </w:r>
      <w:r>
        <w:rPr>
          <w:rFonts w:ascii="Times New Roman" w:hAnsi="Times New Roman"/>
          <w:bCs/>
          <w:sz w:val="24"/>
          <w:szCs w:val="24"/>
        </w:rPr>
        <w:t>сийской Федерации.</w:t>
      </w:r>
    </w:p>
    <w:p w14:paraId="2A2F805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</w:p>
    <w:p w14:paraId="7B5BDC3A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Не подтверждено пос</w:t>
      </w:r>
      <w:r>
        <w:rPr>
          <w:rFonts w:ascii="Times New Roman" w:hAnsi="Times New Roman"/>
          <w:bCs/>
          <w:sz w:val="24"/>
          <w:szCs w:val="24"/>
        </w:rPr>
        <w:t xml:space="preserve">тупление в установленный срок задатка </w:t>
      </w:r>
    </w:p>
    <w:p w14:paraId="0E1C8D9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Заявка подана лицом, не уполномоченным Претендентом на осуществление таких действий.</w:t>
      </w:r>
    </w:p>
    <w:p w14:paraId="78719347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Перечень указанных оснований отказа Претенденту в участии в аукционе является исчерпывающим.</w:t>
      </w:r>
    </w:p>
    <w:p w14:paraId="382C036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Информация об отказе в допуске к учас</w:t>
      </w:r>
      <w:r>
        <w:rPr>
          <w:rFonts w:ascii="Times New Roman" w:hAnsi="Times New Roman"/>
          <w:bCs/>
          <w:sz w:val="24"/>
          <w:szCs w:val="24"/>
        </w:rPr>
        <w:t>тию в аукционе размещается на официальных сайтах торгов и в открытой части электронной площадки в срок не позднее рабочего дня, следующего за днем принятия указанного решения.</w:t>
      </w:r>
    </w:p>
    <w:p w14:paraId="0B8C5786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и срок отзыва заявок, порядок внесения изменений в заявку.</w:t>
      </w:r>
    </w:p>
    <w:p w14:paraId="22066AE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Претендент вп</w:t>
      </w:r>
      <w:r>
        <w:rPr>
          <w:rFonts w:ascii="Times New Roman" w:hAnsi="Times New Roman"/>
          <w:bCs/>
          <w:sz w:val="24"/>
          <w:szCs w:val="24"/>
        </w:rPr>
        <w:t>раве не позднее дня окончания приема заявок отозвать заявку путем направления уведомления об отзыве заявки на электронную площадку. В случае отзыва претендентом заявки, уведомление об отзыве заявки вместе с заявкой в течение одного часа поступает в «личный</w:t>
      </w:r>
      <w:r>
        <w:rPr>
          <w:rFonts w:ascii="Times New Roman" w:hAnsi="Times New Roman"/>
          <w:bCs/>
          <w:sz w:val="24"/>
          <w:szCs w:val="24"/>
        </w:rPr>
        <w:t xml:space="preserve"> кабинет» Продавца, о чем Претенденту направляется соответствующее уведомление.</w:t>
      </w:r>
    </w:p>
    <w:p w14:paraId="6B3ED9E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</w:t>
      </w:r>
      <w:r>
        <w:rPr>
          <w:rFonts w:ascii="Times New Roman" w:hAnsi="Times New Roman"/>
          <w:bCs/>
          <w:sz w:val="24"/>
          <w:szCs w:val="24"/>
        </w:rPr>
        <w:t>а должна быть отозвана.</w:t>
      </w:r>
    </w:p>
    <w:p w14:paraId="65398A04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Продавец вправе:</w:t>
      </w:r>
    </w:p>
    <w:p w14:paraId="6B70B044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отказаться от проведения аукциона не позднее чем за 3 (три) дня до даты проведения аукциона.</w:t>
      </w:r>
    </w:p>
    <w:p w14:paraId="5D27015C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этом задатки возвращаются заявителям в течение 5 (пяти) дней с даты публикации извещения об отказе от проведения аук</w:t>
      </w:r>
      <w:r>
        <w:rPr>
          <w:rFonts w:ascii="Times New Roman" w:hAnsi="Times New Roman"/>
          <w:bCs/>
          <w:sz w:val="24"/>
          <w:szCs w:val="24"/>
        </w:rPr>
        <w:t>циона на официальных сайтах торгов, электронной площадке.</w:t>
      </w:r>
    </w:p>
    <w:p w14:paraId="3C6C0C8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Организатор извещает Претендентов об отказе Продавцов от проведения аукциона не позднее следующего рабочего дня со дня принятия соответствующего решения путем направления указанного сообщения в «лич</w:t>
      </w:r>
      <w:r>
        <w:rPr>
          <w:rFonts w:ascii="Times New Roman" w:hAnsi="Times New Roman"/>
          <w:bCs/>
          <w:sz w:val="24"/>
          <w:szCs w:val="24"/>
        </w:rPr>
        <w:t>ный кабинет» Претендентов.</w:t>
      </w:r>
    </w:p>
    <w:p w14:paraId="182A46C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-принять решение о внесении изменений в информационное сообщение и (или) документацию об аукционе не позднее, чем за 5 (пять) дней до даты окончания срока подачи заявок на участие в аукционе. </w:t>
      </w:r>
    </w:p>
    <w:p w14:paraId="28EB0E8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этом изменения, внесенные в информационное сообщение и (или</w:t>
      </w:r>
      <w:r>
        <w:rPr>
          <w:rFonts w:ascii="Times New Roman" w:hAnsi="Times New Roman"/>
          <w:bCs/>
          <w:sz w:val="24"/>
          <w:szCs w:val="24"/>
        </w:rPr>
        <w:t>) документацию об аукционе, размещаются на официальных сайтах торгов в срок не позднее окончания рабочего дня, следующего за датой принятия решения о внесении указанных изменений.</w:t>
      </w:r>
    </w:p>
    <w:p w14:paraId="5C99F629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При внесении изменений срок подачи заявок на участие в аукционе продлевается</w:t>
      </w:r>
      <w:r>
        <w:rPr>
          <w:rFonts w:ascii="Times New Roman" w:hAnsi="Times New Roman"/>
          <w:bCs/>
          <w:sz w:val="24"/>
          <w:szCs w:val="24"/>
        </w:rPr>
        <w:t xml:space="preserve"> таким образом, чтобы с даты размещения на официальных сайтах торгов внесенных изменений до даты окончания подачи заявок на участие в аукционе составлял не менее 30 (тридцати) дней. При этом Продавец не несет ответственность в случае, если Претендент не оз</w:t>
      </w:r>
      <w:r>
        <w:rPr>
          <w:rFonts w:ascii="Times New Roman" w:hAnsi="Times New Roman"/>
          <w:bCs/>
          <w:sz w:val="24"/>
          <w:szCs w:val="24"/>
        </w:rPr>
        <w:t>накомился с изменениями, внесенными в Информационное сообщение и (или) документацию об аукционе, размещенными надлежащим образом.</w:t>
      </w:r>
    </w:p>
    <w:p w14:paraId="198572EA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Правила проведения продажи в электронной форме:</w:t>
      </w:r>
    </w:p>
    <w:p w14:paraId="2F9643B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Рассмотрение заявок.</w:t>
      </w:r>
    </w:p>
    <w:p w14:paraId="32AF981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Для участия в аукционе Претенденты перечисляют задаток в </w:t>
      </w:r>
      <w:r>
        <w:rPr>
          <w:rFonts w:ascii="Times New Roman" w:hAnsi="Times New Roman"/>
          <w:bCs/>
          <w:sz w:val="24"/>
          <w:szCs w:val="24"/>
        </w:rPr>
        <w:t>размере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(приложение № 1 к информационному сообщению) с приложением электронных докум</w:t>
      </w:r>
      <w:r>
        <w:rPr>
          <w:rFonts w:ascii="Times New Roman" w:hAnsi="Times New Roman"/>
          <w:bCs/>
          <w:sz w:val="24"/>
          <w:szCs w:val="24"/>
        </w:rPr>
        <w:t>ентов в соответствии с перечнем, приведенным в информационном сообщении.</w:t>
      </w:r>
    </w:p>
    <w:p w14:paraId="156BA74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день определения участников аукциона, указанный в информационном сообщении, Организатор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14:paraId="5DFDAD67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Продавец в день рассмотре</w:t>
      </w:r>
      <w:r>
        <w:rPr>
          <w:rFonts w:ascii="Times New Roman" w:hAnsi="Times New Roman"/>
          <w:bCs/>
          <w:sz w:val="24"/>
          <w:szCs w:val="24"/>
        </w:rPr>
        <w:t>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</w:t>
      </w:r>
      <w:r>
        <w:rPr>
          <w:rFonts w:ascii="Times New Roman" w:hAnsi="Times New Roman"/>
          <w:bCs/>
          <w:sz w:val="24"/>
          <w:szCs w:val="24"/>
        </w:rPr>
        <w:t>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67F23B5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</w:t>
      </w:r>
      <w:r>
        <w:rPr>
          <w:rFonts w:ascii="Times New Roman" w:hAnsi="Times New Roman"/>
          <w:bCs/>
          <w:sz w:val="24"/>
          <w:szCs w:val="24"/>
        </w:rPr>
        <w:t>тов участниками аукциона.</w:t>
      </w:r>
    </w:p>
    <w:p w14:paraId="52DC045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Не позднее следующего рабочего дня после дня подписания протокола о признании Претендентов участниками аукциона всем Претендентам, подавшим заявки, Организатор торгов направляет уведомление о признании их участниками аукциона или </w:t>
      </w:r>
      <w:r>
        <w:rPr>
          <w:rFonts w:ascii="Times New Roman" w:hAnsi="Times New Roman"/>
          <w:bCs/>
          <w:sz w:val="24"/>
          <w:szCs w:val="24"/>
        </w:rPr>
        <w:t xml:space="preserve">об отказе в признании участниками аукциона с указанием оснований отказа. </w:t>
      </w:r>
    </w:p>
    <w:p w14:paraId="5D9EBE1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торгов.</w:t>
      </w:r>
    </w:p>
    <w:p w14:paraId="2DEE6AD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Проведение процедуры аукциона должно </w:t>
      </w:r>
      <w:r>
        <w:rPr>
          <w:rFonts w:ascii="Times New Roman" w:hAnsi="Times New Roman"/>
          <w:bCs/>
          <w:sz w:val="24"/>
          <w:szCs w:val="24"/>
        </w:rPr>
        <w:t>состояться не позднее третьего рабочего дня со дня определения участников аукциона, указанного в информационном сообщении.</w:t>
      </w:r>
    </w:p>
    <w:p w14:paraId="2E84A93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проведения аукциона</w:t>
      </w:r>
    </w:p>
    <w:p w14:paraId="325BB1C4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Электронный аукцион проводится в указанные в информационном сообщении день и час путем последовательного </w:t>
      </w:r>
      <w:r>
        <w:rPr>
          <w:rFonts w:ascii="Times New Roman" w:hAnsi="Times New Roman"/>
          <w:bCs/>
          <w:sz w:val="24"/>
          <w:szCs w:val="24"/>
        </w:rPr>
        <w:t>повышения участниками начальной цены на величину, равную либо кратную величине «шага аукциона».</w:t>
      </w:r>
    </w:p>
    <w:p w14:paraId="02BF747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</w:t>
      </w:r>
      <w:r>
        <w:rPr>
          <w:rFonts w:ascii="Times New Roman" w:hAnsi="Times New Roman"/>
          <w:bCs/>
          <w:sz w:val="24"/>
          <w:szCs w:val="24"/>
        </w:rPr>
        <w:t xml:space="preserve"> аукциона.</w:t>
      </w:r>
    </w:p>
    <w:p w14:paraId="05E2A41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 время проведения процедуры аукциона Организатор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2BCB63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 времени начала проведения процедуры аукциона Организатором р</w:t>
      </w:r>
      <w:r>
        <w:rPr>
          <w:rFonts w:ascii="Times New Roman" w:hAnsi="Times New Roman"/>
          <w:bCs/>
          <w:sz w:val="24"/>
          <w:szCs w:val="24"/>
        </w:rPr>
        <w:t>азмещается:</w:t>
      </w:r>
    </w:p>
    <w:p w14:paraId="7CA6E928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2A4B9340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в закрытой части электронной площадки - помимо информации, указанной в </w:t>
      </w:r>
      <w:r>
        <w:rPr>
          <w:rFonts w:ascii="Times New Roman" w:hAnsi="Times New Roman"/>
          <w:bCs/>
          <w:sz w:val="24"/>
          <w:szCs w:val="24"/>
        </w:rPr>
        <w:t xml:space="preserve">открытой части электронной площадки, также предложения о цене имущества и время их поступления, </w:t>
      </w:r>
      <w:r>
        <w:rPr>
          <w:rFonts w:ascii="Times New Roman" w:hAnsi="Times New Roman"/>
          <w:bCs/>
          <w:sz w:val="24"/>
          <w:szCs w:val="24"/>
        </w:rPr>
        <w:lastRenderedPageBreak/>
        <w:t>величина повышения начальной цены («шаг аукциона»), время, оставшееся до окончания приема предложений о цене имущества.</w:t>
      </w:r>
    </w:p>
    <w:p w14:paraId="305CD17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течение одного часа со времени начала </w:t>
      </w:r>
      <w:r>
        <w:rPr>
          <w:rFonts w:ascii="Times New Roman" w:hAnsi="Times New Roman"/>
          <w:bCs/>
          <w:sz w:val="24"/>
          <w:szCs w:val="24"/>
        </w:rPr>
        <w:t>проведения процедуры аукциона участникам предлагается заявить о приобретении имущества по начальной цене. В случае, если в течение указанного времени:</w:t>
      </w:r>
    </w:p>
    <w:p w14:paraId="73DDC768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поступило предложение о начальной цене имущества, то время для представления следующих предложений об у</w:t>
      </w:r>
      <w:r>
        <w:rPr>
          <w:rFonts w:ascii="Times New Roman" w:hAnsi="Times New Roman"/>
          <w:bCs/>
          <w:sz w:val="24"/>
          <w:szCs w:val="24"/>
        </w:rPr>
        <w:t>величенной на "шаг аукциона"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</w:t>
      </w:r>
      <w:r>
        <w:rPr>
          <w:rFonts w:ascii="Times New Roman" w:hAnsi="Times New Roman"/>
          <w:bCs/>
          <w:sz w:val="24"/>
          <w:szCs w:val="24"/>
        </w:rPr>
        <w:t>тупило, аукцион с помощью программно-аппаратных средств электронной площадки завершается;</w:t>
      </w:r>
    </w:p>
    <w:p w14:paraId="1E37CB8E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</w:t>
      </w:r>
      <w:r>
        <w:rPr>
          <w:rFonts w:ascii="Times New Roman" w:hAnsi="Times New Roman"/>
          <w:bCs/>
          <w:sz w:val="24"/>
          <w:szCs w:val="24"/>
        </w:rPr>
        <w:t>еменем окончания представления предложений о цене имущества является время завершения аукциона.</w:t>
      </w:r>
    </w:p>
    <w:p w14:paraId="5D88DA48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14:paraId="662AD1D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исключение возможности подачи участником предложения о цен</w:t>
      </w:r>
      <w:r>
        <w:rPr>
          <w:rFonts w:ascii="Times New Roman" w:hAnsi="Times New Roman"/>
          <w:bCs/>
          <w:sz w:val="24"/>
          <w:szCs w:val="24"/>
        </w:rPr>
        <w:t>е имущества, не соответствующего увеличению текущей цены на величину "шага аукциона";</w:t>
      </w:r>
    </w:p>
    <w:p w14:paraId="13C2506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</w:t>
      </w:r>
      <w:r>
        <w:rPr>
          <w:rFonts w:ascii="Times New Roman" w:hAnsi="Times New Roman"/>
          <w:bCs/>
          <w:sz w:val="24"/>
          <w:szCs w:val="24"/>
        </w:rPr>
        <w:t>ом.</w:t>
      </w:r>
    </w:p>
    <w:p w14:paraId="2094151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Победителем аукциона признается участник, предложивший наиболее высокую цену имущества, либо лицо, признанное единственным участником аукциона. </w:t>
      </w:r>
    </w:p>
    <w:p w14:paraId="6BFA666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Ход проведения процедуры аукциона фиксируется Организатором в электронном журнале, который направляется Про</w:t>
      </w:r>
      <w:r>
        <w:rPr>
          <w:rFonts w:ascii="Times New Roman" w:hAnsi="Times New Roman"/>
          <w:bCs/>
          <w:sz w:val="24"/>
          <w:szCs w:val="24"/>
        </w:rPr>
        <w:t>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аукциона, содержащий цену имущества, предложенную победителем, либо, лицо</w:t>
      </w:r>
      <w:r>
        <w:rPr>
          <w:rFonts w:ascii="Times New Roman" w:hAnsi="Times New Roman"/>
          <w:bCs/>
          <w:sz w:val="24"/>
          <w:szCs w:val="24"/>
        </w:rPr>
        <w:t>м, признанным единственным участником аукциона и удостоверяющий право победителя, либо, лица, признанного единственным участником аукциона, на заключение договора купли-продажи имущества, подписывается Продавцом в течение одного часа со времени получения э</w:t>
      </w:r>
      <w:r>
        <w:rPr>
          <w:rFonts w:ascii="Times New Roman" w:hAnsi="Times New Roman"/>
          <w:bCs/>
          <w:sz w:val="24"/>
          <w:szCs w:val="24"/>
        </w:rPr>
        <w:t xml:space="preserve">лектронного журнала, но не позднее рабочего дня, следующего за днем подведения итогов аукциона, и размещается на официальных сайтах торгов в течение дня, следующего за днем подписания указанного протокола. </w:t>
      </w:r>
    </w:p>
    <w:p w14:paraId="00385797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Процедура аукциона считается завершенной с момент</w:t>
      </w:r>
      <w:r>
        <w:rPr>
          <w:rFonts w:ascii="Times New Roman" w:hAnsi="Times New Roman"/>
          <w:bCs/>
          <w:sz w:val="24"/>
          <w:szCs w:val="24"/>
        </w:rPr>
        <w:t xml:space="preserve">а подписания Продавцом протокола об итогах аукциона. </w:t>
      </w:r>
    </w:p>
    <w:p w14:paraId="0C84F63A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 позднее рабочего дня, следующего за днем подведения итогов аукциона, Продавец направляет или выдает под расписку Победителю аукциона протокол об итогах аукциона на бумажном носителе.</w:t>
      </w:r>
    </w:p>
    <w:p w14:paraId="63E6D5A7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Аукцион признается несостоявшимся в следующих случаях:</w:t>
      </w:r>
    </w:p>
    <w:p w14:paraId="299F53EF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не было подан</w:t>
      </w:r>
      <w:r>
        <w:rPr>
          <w:rFonts w:ascii="Times New Roman" w:hAnsi="Times New Roman"/>
          <w:bCs/>
          <w:sz w:val="24"/>
          <w:szCs w:val="24"/>
        </w:rPr>
        <w:t>о ни одной заявки на участие либо ни один из Претендентов не признан участником;</w:t>
      </w:r>
    </w:p>
    <w:p w14:paraId="6063AE12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принято решение о признании только одного Претендента участником;</w:t>
      </w:r>
    </w:p>
    <w:p w14:paraId="6B19D5DB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ни один из участников не сделал предложение о начальной цене имущества.</w:t>
      </w:r>
    </w:p>
    <w:p w14:paraId="592E3349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Решение о признании аукциона несо</w:t>
      </w:r>
      <w:r>
        <w:rPr>
          <w:rFonts w:ascii="Times New Roman" w:hAnsi="Times New Roman"/>
          <w:bCs/>
          <w:sz w:val="24"/>
          <w:szCs w:val="24"/>
        </w:rPr>
        <w:t>стоявшимся оформляется протоколом об итогах аукциона.</w:t>
      </w:r>
    </w:p>
    <w:p w14:paraId="5C7253C1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течение одного часа со времени подписания протокола об итогах аукциона победителю, либо лицу, признанному единственным участником аукциона направляется уведомление о признании его победителем, либо, л</w:t>
      </w:r>
      <w:r>
        <w:rPr>
          <w:rFonts w:ascii="Times New Roman" w:hAnsi="Times New Roman"/>
          <w:bCs/>
          <w:sz w:val="24"/>
          <w:szCs w:val="24"/>
        </w:rPr>
        <w:t xml:space="preserve">ицом, признанным единственным участником аукциона с </w:t>
      </w:r>
      <w:r>
        <w:rPr>
          <w:rFonts w:ascii="Times New Roman" w:hAnsi="Times New Roman"/>
          <w:bCs/>
          <w:sz w:val="24"/>
          <w:szCs w:val="24"/>
        </w:rPr>
        <w:lastRenderedPageBreak/>
        <w:t xml:space="preserve">приложением данного протокола, а также размещается в открытой части электронной площадки следующая информация: </w:t>
      </w:r>
    </w:p>
    <w:p w14:paraId="290403F5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наименование имущества и иные позволяющие его индивидуализировать сведения;</w:t>
      </w:r>
    </w:p>
    <w:p w14:paraId="1A18969D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цена сделки;</w:t>
      </w:r>
    </w:p>
    <w:p w14:paraId="3C56B8E3" w14:textId="77777777" w:rsidR="008302BD" w:rsidRDefault="00877F66">
      <w:pPr>
        <w:pStyle w:val="afb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фамилия, имя, отчество физического лица или наименование юридического лица – Победителя, либо лица, признанного единственным участником аукциона. </w:t>
      </w:r>
    </w:p>
    <w:p w14:paraId="65FFAA9D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C41342F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C7BBF2D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261DB7F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F2E48D0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DAC3DD1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CC34D8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C142BF9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CE79957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BF28D0C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319FBAD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D8C80F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57FA160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C5E93A6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35334DA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A1F581A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F83AD2B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9972EA7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7E582F3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ADD8CA7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069BD8E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99D716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DD536A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8D5DCFA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F8B49FF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DA29A1F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1FF72F9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FEAA0E1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72AE38D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3689653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E5BE2E5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61C1EAA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FD157CB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D21E04A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7A62CAE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D0CF915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25BC8DB8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D95A5AF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101FC40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436D647" w14:textId="77777777" w:rsidR="008302BD" w:rsidRDefault="008302BD">
      <w:pPr>
        <w:pStyle w:val="afb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6C73006" w14:textId="77777777" w:rsidR="008302BD" w:rsidRDefault="008302B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</w:p>
    <w:p w14:paraId="228A0709" w14:textId="77777777" w:rsidR="008302BD" w:rsidRDefault="00877F6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5669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Приложение № 1</w:t>
      </w:r>
    </w:p>
    <w:p w14:paraId="243CA83B" w14:textId="77777777" w:rsidR="008302BD" w:rsidRDefault="00877F6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5669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 информационному сообщению</w:t>
      </w:r>
    </w:p>
    <w:p w14:paraId="460EAF9B" w14:textId="77777777" w:rsidR="008302BD" w:rsidRDefault="00877F6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right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(заполненный файл с заявкой загружается на электронную площадку)</w:t>
      </w:r>
    </w:p>
    <w:p w14:paraId="3C73B4C9" w14:textId="77777777" w:rsidR="008302BD" w:rsidRDefault="008302B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</w:p>
    <w:p w14:paraId="3DEB56F1" w14:textId="77777777" w:rsidR="008302BD" w:rsidRDefault="00877F66">
      <w:pPr>
        <w:spacing w:line="276" w:lineRule="auto"/>
        <w:jc w:val="both"/>
      </w:pPr>
      <w:r>
        <w:t>Продавец: Комитет муниципального имущества и земельных ресурсов администрации муниципального</w:t>
      </w:r>
      <w:r>
        <w:t xml:space="preserve"> округа город Шахунья Нижегородской области  </w:t>
      </w:r>
    </w:p>
    <w:p w14:paraId="08731FD0" w14:textId="77777777" w:rsidR="008302BD" w:rsidRDefault="008302BD">
      <w:pPr>
        <w:spacing w:line="276" w:lineRule="auto"/>
        <w:jc w:val="center"/>
        <w:rPr>
          <w:b/>
        </w:rPr>
      </w:pPr>
    </w:p>
    <w:p w14:paraId="4398343F" w14:textId="77777777" w:rsidR="008302BD" w:rsidRDefault="00877F66">
      <w:pPr>
        <w:spacing w:line="276" w:lineRule="auto"/>
        <w:jc w:val="center"/>
        <w:rPr>
          <w:b/>
        </w:rPr>
      </w:pPr>
      <w:r>
        <w:rPr>
          <w:b/>
        </w:rPr>
        <w:t>Заявка</w:t>
      </w:r>
    </w:p>
    <w:p w14:paraId="41192BE1" w14:textId="77777777" w:rsidR="008302BD" w:rsidRDefault="00877F66">
      <w:pPr>
        <w:spacing w:line="276" w:lineRule="auto"/>
        <w:jc w:val="center"/>
        <w:rPr>
          <w:b/>
        </w:rPr>
      </w:pPr>
      <w:r>
        <w:rPr>
          <w:b/>
        </w:rPr>
        <w:t xml:space="preserve">на участие в аукционе в электронной форме с открытой формой подачи предложений о цене </w:t>
      </w:r>
    </w:p>
    <w:p w14:paraId="7DB52C27" w14:textId="77777777" w:rsidR="008302BD" w:rsidRDefault="00877F66">
      <w:pPr>
        <w:spacing w:line="276" w:lineRule="auto"/>
        <w:jc w:val="center"/>
        <w:rPr>
          <w:b/>
        </w:rPr>
      </w:pPr>
      <w:r>
        <w:rPr>
          <w:b/>
        </w:rPr>
        <w:t>от «____»______________2026 года</w:t>
      </w:r>
    </w:p>
    <w:p w14:paraId="2A6BD712" w14:textId="77777777" w:rsidR="008302BD" w:rsidRDefault="00877F66">
      <w:pPr>
        <w:spacing w:line="276" w:lineRule="auto"/>
        <w:jc w:val="center"/>
      </w:pPr>
      <w:r>
        <w:t>(</w:t>
      </w:r>
      <w:r>
        <w:rPr>
          <w:i/>
        </w:rPr>
        <w:t>Дата электронного аукциона</w:t>
      </w:r>
      <w:r>
        <w:t>)</w:t>
      </w:r>
    </w:p>
    <w:p w14:paraId="06268D9B" w14:textId="77777777" w:rsidR="008302BD" w:rsidRDefault="00877F66">
      <w:pPr>
        <w:spacing w:line="276" w:lineRule="auto"/>
        <w:jc w:val="center"/>
        <w:rPr>
          <w:b/>
        </w:rPr>
      </w:pPr>
      <w:r>
        <w:rPr>
          <w:b/>
        </w:rPr>
        <w:t>№ ____________ Лот №_________ имущества, находящегося</w:t>
      </w:r>
      <w:r>
        <w:rPr>
          <w:b/>
        </w:rPr>
        <w:t xml:space="preserve"> в собственности </w:t>
      </w:r>
    </w:p>
    <w:p w14:paraId="10133267" w14:textId="77777777" w:rsidR="008302BD" w:rsidRDefault="00877F66">
      <w:pPr>
        <w:spacing w:line="276" w:lineRule="auto"/>
      </w:pPr>
      <w:r>
        <w:t xml:space="preserve">                                              (</w:t>
      </w:r>
      <w:r>
        <w:rPr>
          <w:i/>
        </w:rPr>
        <w:t>Номер электронного аукциона</w:t>
      </w:r>
      <w:r>
        <w:t>)</w:t>
      </w:r>
    </w:p>
    <w:p w14:paraId="4B814AA5" w14:textId="77777777" w:rsidR="008302BD" w:rsidRDefault="00877F66">
      <w:pPr>
        <w:spacing w:line="276" w:lineRule="auto"/>
        <w:jc w:val="center"/>
        <w:rPr>
          <w:b/>
        </w:rPr>
      </w:pPr>
      <w:r>
        <w:rPr>
          <w:b/>
        </w:rPr>
        <w:t xml:space="preserve">муниципального округа город Шахунья Нижегородской области </w:t>
      </w:r>
    </w:p>
    <w:p w14:paraId="3A1982BE" w14:textId="77777777" w:rsidR="008302BD" w:rsidRDefault="00877F66">
      <w:pPr>
        <w:spacing w:line="276" w:lineRule="auto"/>
        <w:jc w:val="both"/>
      </w:pPr>
      <w:r>
        <w:t>Претендент_____________________________________________________________________________________________</w:t>
      </w:r>
      <w:r>
        <w:t>_________________</w:t>
      </w:r>
    </w:p>
    <w:p w14:paraId="7FB994F3" w14:textId="77777777" w:rsidR="008302BD" w:rsidRDefault="00877F66">
      <w:pPr>
        <w:spacing w:line="276" w:lineRule="auto"/>
        <w:jc w:val="center"/>
      </w:pPr>
      <w:r>
        <w:t>(Ф.И.О. физического лица либо полное наименование юридического лица)</w:t>
      </w:r>
    </w:p>
    <w:p w14:paraId="0D943DFE" w14:textId="77777777" w:rsidR="008302BD" w:rsidRDefault="00877F66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Для физических лиц (индивидуальных предпринимателей):</w:t>
      </w:r>
    </w:p>
    <w:p w14:paraId="0B1AFBBD" w14:textId="77777777" w:rsidR="008302BD" w:rsidRDefault="00877F66">
      <w:pPr>
        <w:spacing w:line="276" w:lineRule="auto"/>
        <w:jc w:val="both"/>
      </w:pPr>
      <w:r>
        <w:t>Документ, удостоверяющий личность: паспорт серия ___________, № ___________________, выдан «____»_________________ года. (кем выдан)____________________________________________________________________________________________________________________</w:t>
      </w:r>
    </w:p>
    <w:p w14:paraId="2538398F" w14:textId="77777777" w:rsidR="008302BD" w:rsidRDefault="00877F66">
      <w:pPr>
        <w:spacing w:line="276" w:lineRule="auto"/>
        <w:jc w:val="both"/>
      </w:pPr>
      <w:r>
        <w:t>Дата ро</w:t>
      </w:r>
      <w:r>
        <w:t>ждения «____»________________ года.</w:t>
      </w:r>
    </w:p>
    <w:p w14:paraId="7904E9C1" w14:textId="77777777" w:rsidR="008302BD" w:rsidRDefault="00877F66">
      <w:pPr>
        <w:spacing w:line="276" w:lineRule="auto"/>
        <w:jc w:val="both"/>
      </w:pPr>
      <w:r>
        <w:t>Адрес ___________________________________________________________________________________________________________________</w:t>
      </w:r>
    </w:p>
    <w:p w14:paraId="4C8883E7" w14:textId="77777777" w:rsidR="008302BD" w:rsidRDefault="00877F66">
      <w:pPr>
        <w:spacing w:line="276" w:lineRule="auto"/>
        <w:jc w:val="both"/>
      </w:pPr>
      <w:r>
        <w:t>Телефон_____________________ адрес электронной почты_____________________________</w:t>
      </w:r>
    </w:p>
    <w:p w14:paraId="2C391940" w14:textId="77777777" w:rsidR="008302BD" w:rsidRDefault="00877F66">
      <w:pPr>
        <w:spacing w:line="276" w:lineRule="auto"/>
        <w:jc w:val="both"/>
        <w:rPr>
          <w:u w:val="single"/>
        </w:rPr>
      </w:pPr>
      <w:r>
        <w:rPr>
          <w:u w:val="single"/>
        </w:rPr>
        <w:t>Вместе с заявкой</w:t>
      </w:r>
      <w:r>
        <w:rPr>
          <w:u w:val="single"/>
        </w:rPr>
        <w:t xml:space="preserve"> на участие в продаже претенденты предоставляют отсканированные листы документа удостоверяющего личность</w:t>
      </w:r>
      <w:r>
        <w:rPr>
          <w:b/>
          <w:u w:val="single"/>
        </w:rPr>
        <w:t xml:space="preserve"> (ВСЕ СТРАНИЦЫ ПАСПОРТА), </w:t>
      </w:r>
      <w:r>
        <w:rPr>
          <w:u w:val="single"/>
        </w:rPr>
        <w:t>путем размещения на электронной площадке.</w:t>
      </w:r>
    </w:p>
    <w:p w14:paraId="258A680B" w14:textId="77777777" w:rsidR="008302BD" w:rsidRDefault="00877F66">
      <w:pPr>
        <w:spacing w:line="276" w:lineRule="auto"/>
        <w:jc w:val="both"/>
      </w:pPr>
      <w:r>
        <w:t>Доверенное лицо Претендента (ФИО) __________________________________________________</w:t>
      </w:r>
      <w:r>
        <w:t>_____________________________________________________</w:t>
      </w:r>
    </w:p>
    <w:p w14:paraId="49C645E3" w14:textId="77777777" w:rsidR="008302BD" w:rsidRDefault="00877F66">
      <w:pPr>
        <w:spacing w:line="276" w:lineRule="auto"/>
        <w:jc w:val="both"/>
      </w:pPr>
      <w:r>
        <w:t>действует на основании _______________________________________________________________________________________________________________________</w:t>
      </w:r>
    </w:p>
    <w:p w14:paraId="5673F1C7" w14:textId="77777777" w:rsidR="008302BD" w:rsidRDefault="00877F66">
      <w:pPr>
        <w:spacing w:line="276" w:lineRule="auto"/>
      </w:pPr>
      <w:r>
        <w:t>удостоверение личности доверенного лица ___________________</w:t>
      </w:r>
      <w:r>
        <w:t>______________________________________________________________________________________________________________________________</w:t>
      </w:r>
    </w:p>
    <w:p w14:paraId="390F30BE" w14:textId="77777777" w:rsidR="008302BD" w:rsidRDefault="00877F66">
      <w:pPr>
        <w:spacing w:line="276" w:lineRule="auto"/>
        <w:jc w:val="center"/>
      </w:pPr>
      <w:r>
        <w:t xml:space="preserve"> (наименование документа, серия, дата и место выдачи)</w:t>
      </w:r>
    </w:p>
    <w:p w14:paraId="16CDAD83" w14:textId="77777777" w:rsidR="008302BD" w:rsidRDefault="00877F66">
      <w:p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Для юридических лиц:</w:t>
      </w:r>
    </w:p>
    <w:p w14:paraId="6B862ED0" w14:textId="77777777" w:rsidR="008302BD" w:rsidRDefault="00877F66">
      <w:pPr>
        <w:spacing w:line="276" w:lineRule="auto"/>
      </w:pPr>
      <w:r>
        <w:t>Документ о государственной регистрации в качестве юрид</w:t>
      </w:r>
      <w:r>
        <w:t>ического лица________________________________________________________________________</w:t>
      </w:r>
    </w:p>
    <w:p w14:paraId="15BED28F" w14:textId="77777777" w:rsidR="008302BD" w:rsidRDefault="00877F66">
      <w:pPr>
        <w:spacing w:line="276" w:lineRule="auto"/>
        <w:jc w:val="center"/>
      </w:pPr>
      <w:r>
        <w:t>(наименование, номер, дата регистрации, орган, осуществивший регистрацию)</w:t>
      </w:r>
    </w:p>
    <w:p w14:paraId="54A06821" w14:textId="77777777" w:rsidR="008302BD" w:rsidRDefault="00877F66">
      <w:pPr>
        <w:spacing w:line="276" w:lineRule="auto"/>
        <w:jc w:val="both"/>
      </w:pPr>
      <w:r>
        <w:t>ОГРН_____________________________________ ИНН______________________________КПП__________________</w:t>
      </w:r>
      <w:r>
        <w:t>__________________________</w:t>
      </w:r>
    </w:p>
    <w:p w14:paraId="28C78BF6" w14:textId="77777777" w:rsidR="008302BD" w:rsidRDefault="00877F66">
      <w:pPr>
        <w:spacing w:line="276" w:lineRule="auto"/>
        <w:jc w:val="both"/>
        <w:rPr>
          <w:u w:val="single"/>
        </w:rPr>
      </w:pPr>
      <w:r>
        <w:lastRenderedPageBreak/>
        <w:t>Должность, ФИО руководителя________________________________________________________</w:t>
      </w:r>
    </w:p>
    <w:p w14:paraId="0A512B45" w14:textId="77777777" w:rsidR="008302BD" w:rsidRDefault="00877F66">
      <w:pPr>
        <w:spacing w:line="276" w:lineRule="auto"/>
        <w:jc w:val="both"/>
      </w:pPr>
      <w:r>
        <w:t>Юридический адрес_________________________________________________________________</w:t>
      </w:r>
    </w:p>
    <w:p w14:paraId="66F5B3CE" w14:textId="77777777" w:rsidR="008302BD" w:rsidRDefault="00877F66">
      <w:pPr>
        <w:spacing w:line="276" w:lineRule="auto"/>
        <w:jc w:val="both"/>
      </w:pPr>
      <w:r>
        <w:t>Почтовый адрес________________________________________________</w:t>
      </w:r>
      <w:r>
        <w:t>_______________________________</w:t>
      </w:r>
    </w:p>
    <w:p w14:paraId="7AFFD972" w14:textId="77777777" w:rsidR="008302BD" w:rsidRDefault="00877F66">
      <w:pPr>
        <w:spacing w:line="276" w:lineRule="auto"/>
        <w:jc w:val="both"/>
      </w:pPr>
      <w:r>
        <w:t>Телефон_________________________ Факс _____________________________________________</w:t>
      </w:r>
    </w:p>
    <w:p w14:paraId="4445F508" w14:textId="77777777" w:rsidR="008302BD" w:rsidRDefault="00877F66">
      <w:pPr>
        <w:spacing w:line="276" w:lineRule="auto"/>
        <w:jc w:val="both"/>
      </w:pPr>
      <w:r>
        <w:t>в лице Представителя претендента ____________________________________________________</w:t>
      </w:r>
    </w:p>
    <w:p w14:paraId="4AD60F3E" w14:textId="77777777" w:rsidR="008302BD" w:rsidRDefault="00877F66">
      <w:pPr>
        <w:spacing w:line="276" w:lineRule="auto"/>
        <w:jc w:val="both"/>
      </w:pPr>
      <w:r>
        <w:t>Действует на основании доверенности № ____________  «_</w:t>
      </w:r>
      <w:r>
        <w:t>___» _________ 20_________года</w:t>
      </w:r>
    </w:p>
    <w:p w14:paraId="1113A77A" w14:textId="77777777" w:rsidR="008302BD" w:rsidRDefault="00877F66">
      <w:pPr>
        <w:spacing w:line="276" w:lineRule="auto"/>
        <w:jc w:val="both"/>
      </w:pPr>
      <w:r>
        <w:t>Документ, удостоверяющий личность доверенного лица __________________________________</w:t>
      </w:r>
    </w:p>
    <w:p w14:paraId="3A0CA0A7" w14:textId="77777777" w:rsidR="008302BD" w:rsidRDefault="00877F66">
      <w:pPr>
        <w:spacing w:line="276" w:lineRule="auto"/>
        <w:jc w:val="center"/>
      </w:pPr>
      <w:r>
        <w:t>(наименование документа, серия, номер, дата, кем выдан)</w:t>
      </w:r>
    </w:p>
    <w:p w14:paraId="117BFC64" w14:textId="77777777" w:rsidR="008302BD" w:rsidRDefault="00877F66">
      <w:pPr>
        <w:spacing w:line="276" w:lineRule="auto"/>
        <w:jc w:val="both"/>
        <w:rPr>
          <w:i/>
        </w:rPr>
      </w:pPr>
      <w:r>
        <w:rPr>
          <w:b/>
        </w:rPr>
        <w:t>Принимая решение о приобретении имущества</w:t>
      </w:r>
      <w:r>
        <w:t>:</w:t>
      </w:r>
      <w:r>
        <w:rPr>
          <w:i/>
        </w:rPr>
        <w:t xml:space="preserve"> __________________________(</w:t>
      </w:r>
      <w:r>
        <w:t xml:space="preserve">наименование </w:t>
      </w:r>
      <w:r>
        <w:t>и местонахождение имущества</w:t>
      </w:r>
      <w:r>
        <w:rPr>
          <w:i/>
        </w:rPr>
        <w:t>)</w:t>
      </w:r>
    </w:p>
    <w:p w14:paraId="5C8E3403" w14:textId="77777777" w:rsidR="008302BD" w:rsidRDefault="00877F66">
      <w:pPr>
        <w:spacing w:line="276" w:lineRule="auto"/>
        <w:jc w:val="both"/>
      </w:pPr>
      <w:r>
        <w:rPr>
          <w:b/>
        </w:rPr>
        <w:t>Обязуюсь:</w:t>
      </w:r>
    </w:p>
    <w:p w14:paraId="566E2CF5" w14:textId="77777777" w:rsidR="008302BD" w:rsidRDefault="00877F66">
      <w:pPr>
        <w:spacing w:line="276" w:lineRule="auto"/>
        <w:ind w:firstLine="708"/>
        <w:jc w:val="both"/>
      </w:pPr>
      <w:r>
        <w:t>1.</w:t>
      </w:r>
      <w:r>
        <w:tab/>
      </w:r>
      <w:r>
        <w:t xml:space="preserve">Соблюдать условия продажи, содержащиеся в информационном сообщении и в опубликованных изменениях, размещаемых на национальной электронной площадке в сети Интернет: </w:t>
      </w:r>
      <w:hyperlink r:id="rId22" w:tooltip="http://www.fabrikant.ru" w:history="1">
        <w:r>
          <w:t>www.fabrikant.ru</w:t>
        </w:r>
      </w:hyperlink>
      <w:r>
        <w:rPr>
          <w:bCs/>
        </w:rPr>
        <w:t>,</w:t>
      </w:r>
      <w:r>
        <w:t xml:space="preserve"> на са</w:t>
      </w:r>
      <w:r>
        <w:t xml:space="preserve">йте Российской Федерации в сети Интернет </w:t>
      </w:r>
      <w:r>
        <w:rPr>
          <w:lang w:val="en-US"/>
        </w:rPr>
        <w:t>www</w:t>
      </w:r>
      <w:r>
        <w:t xml:space="preserve"> </w:t>
      </w:r>
      <w:r>
        <w:rPr>
          <w:lang w:val="en-US"/>
        </w:rPr>
        <w:t>torgi</w:t>
      </w:r>
      <w:r>
        <w:t>.</w:t>
      </w:r>
      <w:r>
        <w:rPr>
          <w:lang w:val="en-US"/>
        </w:rPr>
        <w:t>gov</w:t>
      </w:r>
      <w:r>
        <w:t>.</w:t>
      </w:r>
      <w:r>
        <w:rPr>
          <w:lang w:val="en-US"/>
        </w:rPr>
        <w:t>ru</w:t>
      </w:r>
      <w:r>
        <w:t>, на сайте администрации муниципального округа город Шахунья Нижегородской области, а также порядок проведения продажи муниципального имущества в электронной форме, установленный действующим законода</w:t>
      </w:r>
      <w:r>
        <w:t xml:space="preserve">тельством о приватизации. </w:t>
      </w:r>
    </w:p>
    <w:p w14:paraId="5BBF92FC" w14:textId="77777777" w:rsidR="008302BD" w:rsidRDefault="00877F66">
      <w:pPr>
        <w:spacing w:line="276" w:lineRule="auto"/>
        <w:ind w:firstLine="709"/>
        <w:jc w:val="both"/>
      </w:pPr>
      <w:r>
        <w:t>2.</w:t>
      </w:r>
      <w:r>
        <w:tab/>
        <w:t xml:space="preserve">В случае признания победителем аукциона, </w:t>
      </w:r>
      <w:r>
        <w:t>лицом, признанным единственным участником аукциона, заключить с Продавцом договор купли-продажи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</w:t>
      </w:r>
      <w:r>
        <w:t xml:space="preserve"> сроки и в порядке, определяемые в информационном сообщении и договором купли-продажи.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14:paraId="5F76C189" w14:textId="77777777" w:rsidR="008302BD" w:rsidRDefault="00877F66">
      <w:pPr>
        <w:spacing w:line="276" w:lineRule="auto"/>
        <w:ind w:firstLine="709"/>
        <w:jc w:val="both"/>
      </w:pPr>
      <w:r>
        <w:t>Настоящей заявкой подтверждаем(-ю), что:</w:t>
      </w:r>
    </w:p>
    <w:p w14:paraId="69EB8580" w14:textId="77777777" w:rsidR="008302BD" w:rsidRDefault="00877F66">
      <w:pPr>
        <w:spacing w:line="276" w:lineRule="auto"/>
        <w:ind w:firstLine="709"/>
        <w:jc w:val="both"/>
      </w:pPr>
      <w:r>
        <w:t>- против нас (меня) не проводится процедура ликвидации;</w:t>
      </w:r>
    </w:p>
    <w:p w14:paraId="0B6D6C73" w14:textId="77777777" w:rsidR="008302BD" w:rsidRDefault="00877F66">
      <w:pPr>
        <w:spacing w:line="276" w:lineRule="auto"/>
        <w:ind w:firstLine="709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14:paraId="7FE62F4C" w14:textId="77777777" w:rsidR="008302BD" w:rsidRDefault="00877F66">
      <w:pPr>
        <w:spacing w:line="276" w:lineRule="auto"/>
        <w:ind w:firstLine="709"/>
        <w:jc w:val="both"/>
      </w:pPr>
      <w:r>
        <w:t>- наша (моя) деятельность не прио</w:t>
      </w:r>
      <w:r>
        <w:t>становлена;</w:t>
      </w:r>
    </w:p>
    <w:p w14:paraId="3CB1674D" w14:textId="77777777" w:rsidR="008302BD" w:rsidRDefault="00877F66">
      <w:pPr>
        <w:spacing w:line="276" w:lineRule="auto"/>
        <w:ind w:firstLine="709"/>
        <w:jc w:val="both"/>
      </w:pPr>
      <w: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</w:t>
      </w:r>
      <w:r>
        <w:t xml:space="preserve"> продажи, договора купли-продажи.</w:t>
      </w:r>
    </w:p>
    <w:p w14:paraId="7CD4D600" w14:textId="77777777" w:rsidR="008302BD" w:rsidRDefault="00877F66">
      <w:pPr>
        <w:spacing w:line="276" w:lineRule="auto"/>
        <w:ind w:firstLine="709"/>
        <w:jc w:val="both"/>
      </w:pPr>
      <w:r>
        <w:t>- на дату подписания настоящей заявки ознакомлен(-ы) с Регламентом электронной площадки в соответствии с которым осуществляются платежи по перечислению задатка для участия в аукционе и устанавливается порядок возврата зада</w:t>
      </w:r>
      <w:r>
        <w:t>тка;</w:t>
      </w:r>
    </w:p>
    <w:p w14:paraId="0C22C6D3" w14:textId="77777777" w:rsidR="008302BD" w:rsidRDefault="00877F66">
      <w:pPr>
        <w:spacing w:line="276" w:lineRule="auto"/>
        <w:ind w:firstLine="709"/>
        <w:jc w:val="both"/>
      </w:pPr>
      <w:r>
        <w:t>- на дату подписания настоящей заявки ознакомлен(-ы)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</w:t>
      </w:r>
      <w:r>
        <w:t>отра, в порядке, установленном информационным сообщением о проведении настоящей процедуры, претензий не имеем(-ю).</w:t>
      </w:r>
    </w:p>
    <w:p w14:paraId="2D3233D7" w14:textId="77777777" w:rsidR="008302BD" w:rsidRDefault="00877F66">
      <w:pPr>
        <w:spacing w:line="276" w:lineRule="auto"/>
        <w:ind w:firstLine="709"/>
        <w:jc w:val="both"/>
      </w:pPr>
      <w:r>
        <w:t>Настоящей заявкой также подтверждаем (-ю), что мы (я), ознакомлены(-ен) с положениями Федерального закона от 27 июля 2006 г. № 152-ФЗ «О перс</w:t>
      </w:r>
      <w:r>
        <w:t xml:space="preserve">ональных данных», </w:t>
      </w:r>
    </w:p>
    <w:p w14:paraId="79FB98DE" w14:textId="77777777" w:rsidR="008302BD" w:rsidRDefault="00877F66">
      <w:pPr>
        <w:spacing w:line="276" w:lineRule="auto"/>
        <w:jc w:val="both"/>
      </w:pPr>
      <w:r>
        <w:t>согласны(-ен) на обработку своих персональных данных и персональных данных доверителя (в случае передоверия).</w:t>
      </w:r>
    </w:p>
    <w:p w14:paraId="44246DB7" w14:textId="77777777" w:rsidR="008302BD" w:rsidRDefault="00877F66">
      <w:pPr>
        <w:spacing w:line="276" w:lineRule="auto"/>
        <w:jc w:val="center"/>
      </w:pPr>
      <w:r>
        <w:t>«___»________________2026 года</w:t>
      </w:r>
    </w:p>
    <w:p w14:paraId="4491E311" w14:textId="77777777" w:rsidR="008302BD" w:rsidRDefault="00877F6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5669"/>
        <w:jc w:val="center"/>
      </w:pPr>
      <w:r>
        <w:lastRenderedPageBreak/>
        <w:t>Приложение № 2</w:t>
      </w:r>
    </w:p>
    <w:p w14:paraId="2BC0D7FF" w14:textId="77777777" w:rsidR="008302BD" w:rsidRDefault="00877F66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left="5669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к информационному сообщению</w:t>
      </w:r>
    </w:p>
    <w:p w14:paraId="202B1CCB" w14:textId="77777777" w:rsidR="008302BD" w:rsidRDefault="008302B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</w:p>
    <w:p w14:paraId="30FC5257" w14:textId="77777777" w:rsidR="008302BD" w:rsidRDefault="008302BD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ind w:firstLine="283"/>
        <w:jc w:val="right"/>
        <w:rPr>
          <w:rFonts w:eastAsia="Calibri"/>
          <w:bCs/>
          <w:lang w:eastAsia="en-US"/>
        </w:rPr>
      </w:pPr>
    </w:p>
    <w:p w14:paraId="5AEFAF17" w14:textId="77777777" w:rsidR="008302BD" w:rsidRDefault="00877F66">
      <w:pPr>
        <w:tabs>
          <w:tab w:val="right" w:pos="9072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ПРОЕКТ ДОГОВОРА КУПЛИ-ПРОДАЖИ</w:t>
      </w:r>
    </w:p>
    <w:p w14:paraId="381CFD3E" w14:textId="77777777" w:rsidR="008302BD" w:rsidRDefault="00877F66">
      <w:pPr>
        <w:tabs>
          <w:tab w:val="right" w:pos="9072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МУНИЦИПАЛЬНОГО ИМУЩЕСТВА</w:t>
      </w:r>
    </w:p>
    <w:p w14:paraId="4B2BFEFA" w14:textId="77777777" w:rsidR="008302BD" w:rsidRDefault="008302BD">
      <w:pPr>
        <w:tabs>
          <w:tab w:val="right" w:pos="9072"/>
        </w:tabs>
        <w:spacing w:line="276" w:lineRule="auto"/>
        <w:ind w:firstLine="810"/>
        <w:jc w:val="center"/>
        <w:rPr>
          <w:b/>
          <w:spacing w:val="-3"/>
        </w:rPr>
      </w:pPr>
    </w:p>
    <w:p w14:paraId="71E19349" w14:textId="77777777" w:rsidR="008302BD" w:rsidRDefault="00877F66">
      <w:pPr>
        <w:tabs>
          <w:tab w:val="right" w:pos="12150"/>
        </w:tabs>
        <w:spacing w:after="120" w:line="276" w:lineRule="auto"/>
      </w:pPr>
      <w:r>
        <w:t>г. Шахунья                                                          № _______            от «____»___________2026 года</w:t>
      </w:r>
    </w:p>
    <w:p w14:paraId="75DC48E2" w14:textId="77777777" w:rsidR="008302BD" w:rsidRDefault="008302BD">
      <w:pPr>
        <w:tabs>
          <w:tab w:val="right" w:pos="12150"/>
        </w:tabs>
        <w:spacing w:after="120" w:line="276" w:lineRule="auto"/>
      </w:pPr>
    </w:p>
    <w:p w14:paraId="1EE4FF90" w14:textId="77777777" w:rsidR="008302BD" w:rsidRDefault="00877F66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51"/>
        <w:jc w:val="both"/>
        <w:rPr>
          <w:spacing w:val="-3"/>
        </w:rPr>
      </w:pPr>
      <w:r>
        <w:rPr>
          <w:spacing w:val="-3"/>
        </w:rPr>
        <w:t>Комитет муниципального имущества и земельных ресурсов администрации муниципального округа город Шахунья Нижего</w:t>
      </w:r>
      <w:r>
        <w:rPr>
          <w:spacing w:val="-3"/>
        </w:rPr>
        <w:t>родской области  (далее – Комитет), именуемое  «Продавец», в лице</w:t>
      </w:r>
      <w:r>
        <w:t xml:space="preserve"> </w:t>
      </w:r>
      <w:r>
        <w:rPr>
          <w:spacing w:val="-3"/>
        </w:rPr>
        <w:t>председателя Комитета Захарова Александра Васильевича, действующего на  основании Положения, и ________________________________________  (для физических лиц: ФИО, серия и номер паспорта, дат</w:t>
      </w:r>
      <w:r>
        <w:rPr>
          <w:spacing w:val="-3"/>
        </w:rPr>
        <w:t>а и время его выдачи, гражданство, год рождения; пол; для юридических лиц: полное наименование организации, основной государственный регистрационный номер), в лице ___________(для юридических лиц: должность, ФИО), именуемый «Покупатель», в соответствии с Ф</w:t>
      </w:r>
      <w:r>
        <w:rPr>
          <w:spacing w:val="-3"/>
        </w:rPr>
        <w:t xml:space="preserve">едеральным законом от 21.12.2001 № 178-ФЗ «О приватизации государственного и муниципального имущества» и постановлением администрации муниципального округа город Шахунья Нижегородской области от _______ № _____ «О продаже муниципального имущества», </w:t>
      </w:r>
      <w:r>
        <w:rPr>
          <w:spacing w:val="-3"/>
        </w:rPr>
        <w:fldChar w:fldCharType="begin"/>
      </w:r>
      <w:r>
        <w:rPr>
          <w:spacing w:val="-3"/>
        </w:rPr>
        <w:instrText xml:space="preserve"> FORMTE</w:instrText>
      </w:r>
      <w:r>
        <w:rPr>
          <w:spacing w:val="-3"/>
        </w:rPr>
        <w:instrText xml:space="preserve">XT </w:instrText>
      </w:r>
      <w:r>
        <w:rPr>
          <w:spacing w:val="-3"/>
        </w:rPr>
        <w:fldChar w:fldCharType="separate"/>
      </w:r>
      <w:r>
        <w:rPr>
          <w:spacing w:val="-3"/>
        </w:rPr>
        <w:fldChar w:fldCharType="end"/>
      </w:r>
      <w:r>
        <w:rPr>
          <w:spacing w:val="-3"/>
        </w:rPr>
        <w:t>заключили настоящий Договор о нижеследующем:</w:t>
      </w:r>
    </w:p>
    <w:p w14:paraId="522CFBB9" w14:textId="77777777" w:rsidR="008302BD" w:rsidRDefault="00877F66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1.Предмет Договора</w:t>
      </w:r>
    </w:p>
    <w:p w14:paraId="22C1BBD4" w14:textId="77777777" w:rsidR="008302BD" w:rsidRDefault="00877F66">
      <w:pPr>
        <w:tabs>
          <w:tab w:val="left" w:pos="0"/>
          <w:tab w:val="left" w:pos="567"/>
          <w:tab w:val="left" w:pos="630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  <w:rPr>
          <w:spacing w:val="-3"/>
        </w:rPr>
      </w:pPr>
      <w:r>
        <w:rPr>
          <w:spacing w:val="-3"/>
        </w:rPr>
        <w:tab/>
        <w:t>1.1. Предметом настоящего Договора является муниципальное имущество, именуемое в дальнейшем «объекты»:</w:t>
      </w:r>
    </w:p>
    <w:p w14:paraId="7D4F82C3" w14:textId="77777777" w:rsidR="008302BD" w:rsidRDefault="00877F66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  <w:rPr>
          <w:spacing w:val="-3"/>
        </w:rPr>
      </w:pPr>
      <w:r>
        <w:rPr>
          <w:spacing w:val="-3"/>
        </w:rPr>
        <w:t xml:space="preserve">         1.1.1. ____________________, площадью ____ кв.м, расположенное по адресу:</w:t>
      </w:r>
      <w:r>
        <w:rPr>
          <w:spacing w:val="-3"/>
        </w:rPr>
        <w:t xml:space="preserve"> __________________________________________, кадастровый номер: _________________, принадлежащее «Продавцу» на праве собственности.</w:t>
      </w:r>
    </w:p>
    <w:p w14:paraId="6E586F5E" w14:textId="77777777" w:rsidR="008302BD" w:rsidRDefault="00877F66">
      <w:pPr>
        <w:tabs>
          <w:tab w:val="left" w:pos="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630"/>
        <w:jc w:val="both"/>
        <w:rPr>
          <w:spacing w:val="-3"/>
        </w:rPr>
      </w:pPr>
      <w:r>
        <w:rPr>
          <w:spacing w:val="-3"/>
        </w:rPr>
        <w:t>Описание объекта: ________________________________________________________</w:t>
      </w:r>
    </w:p>
    <w:p w14:paraId="51B56527" w14:textId="77777777" w:rsidR="008302BD" w:rsidRDefault="00877F66">
      <w:pPr>
        <w:tabs>
          <w:tab w:val="left" w:pos="0"/>
          <w:tab w:val="left" w:pos="720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  <w:rPr>
          <w:spacing w:val="-3"/>
        </w:rPr>
      </w:pPr>
      <w:r>
        <w:rPr>
          <w:spacing w:val="-3"/>
        </w:rPr>
        <w:tab/>
        <w:t xml:space="preserve">1.1.2. Земельный участок в границах, указанных в кадастровом паспорте земельного участка, расположен по адресу: _________________________________________________.(в случае продажи </w:t>
      </w:r>
      <w:r>
        <w:rPr>
          <w:spacing w:val="-3"/>
        </w:rPr>
        <w:t>объекта с земельным участком).</w:t>
      </w:r>
    </w:p>
    <w:p w14:paraId="36F67AAF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630"/>
        <w:jc w:val="both"/>
        <w:rPr>
          <w:spacing w:val="-3"/>
        </w:rPr>
      </w:pPr>
      <w:r>
        <w:rPr>
          <w:spacing w:val="-3"/>
        </w:rPr>
        <w:t xml:space="preserve"> Кадастровый номер: _____________________.</w:t>
      </w:r>
    </w:p>
    <w:p w14:paraId="28CD6C88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630"/>
        <w:jc w:val="both"/>
        <w:rPr>
          <w:spacing w:val="-3"/>
        </w:rPr>
      </w:pPr>
      <w:r>
        <w:rPr>
          <w:spacing w:val="-3"/>
        </w:rPr>
        <w:t xml:space="preserve"> Площадь: _________ кв.м. </w:t>
      </w:r>
    </w:p>
    <w:p w14:paraId="6BC978E4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630"/>
        <w:jc w:val="both"/>
        <w:rPr>
          <w:spacing w:val="-3"/>
        </w:rPr>
      </w:pPr>
      <w:r>
        <w:rPr>
          <w:spacing w:val="-3"/>
        </w:rPr>
        <w:t xml:space="preserve"> Категория земель: земли населенных пунктов.</w:t>
      </w:r>
    </w:p>
    <w:p w14:paraId="2B2FBAB7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630"/>
        <w:jc w:val="both"/>
        <w:rPr>
          <w:spacing w:val="-3"/>
        </w:rPr>
      </w:pPr>
      <w:r>
        <w:rPr>
          <w:spacing w:val="-3"/>
        </w:rPr>
        <w:t xml:space="preserve"> Разрешенное использование: _______________________________________________.</w:t>
      </w:r>
    </w:p>
    <w:p w14:paraId="611AC9EE" w14:textId="77777777" w:rsidR="008302BD" w:rsidRDefault="00877F66">
      <w:pPr>
        <w:spacing w:line="276" w:lineRule="auto"/>
        <w:ind w:firstLine="630"/>
        <w:rPr>
          <w:spacing w:val="-3"/>
        </w:rPr>
      </w:pPr>
      <w:r>
        <w:rPr>
          <w:spacing w:val="-3"/>
        </w:rPr>
        <w:t>Земельный участок (описание):_____________________________________________________________________</w:t>
      </w:r>
    </w:p>
    <w:p w14:paraId="5BC1AC4A" w14:textId="77777777" w:rsidR="008302BD" w:rsidRDefault="00877F66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  <w:rPr>
          <w:spacing w:val="-3"/>
        </w:rPr>
      </w:pPr>
      <w:r>
        <w:rPr>
          <w:spacing w:val="-3"/>
        </w:rPr>
        <w:tab/>
        <w:t>Земельный участок принадлежит «Продавцу» на праве собственности, о чем в Едином государственном реестре прав на недвижимое имущество и сделок с ним от _____</w:t>
      </w:r>
      <w:r>
        <w:rPr>
          <w:spacing w:val="-3"/>
        </w:rPr>
        <w:t>_ сделана запись регистрации № _________________.</w:t>
      </w:r>
    </w:p>
    <w:p w14:paraId="2FFB8440" w14:textId="77777777" w:rsidR="008302BD" w:rsidRDefault="00877F66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567"/>
        <w:jc w:val="both"/>
        <w:rPr>
          <w:spacing w:val="-3"/>
        </w:rPr>
      </w:pPr>
      <w:r>
        <w:rPr>
          <w:spacing w:val="-3"/>
        </w:rPr>
        <w:t xml:space="preserve"> 1.1.3.</w:t>
      </w:r>
      <w:r>
        <w:t xml:space="preserve"> </w:t>
      </w:r>
      <w:r>
        <w:rPr>
          <w:spacing w:val="-3"/>
        </w:rPr>
        <w:t>____________________, площадью ____ кв.м, расположенное по адресу: __________________________________________, кадастровый номер: _________________, принадлежащее «Продавцу» на праве собственности.</w:t>
      </w:r>
    </w:p>
    <w:p w14:paraId="5F0D5E45" w14:textId="77777777" w:rsidR="008302BD" w:rsidRDefault="00877F66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567"/>
        <w:jc w:val="both"/>
        <w:rPr>
          <w:spacing w:val="-3"/>
        </w:rPr>
      </w:pPr>
      <w:r>
        <w:rPr>
          <w:spacing w:val="-3"/>
        </w:rPr>
        <w:t>Описание объекта: ________________________________________________________</w:t>
      </w:r>
    </w:p>
    <w:p w14:paraId="1EE660CC" w14:textId="77777777" w:rsidR="008302BD" w:rsidRDefault="00877F66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  <w:rPr>
          <w:spacing w:val="-3"/>
        </w:rPr>
      </w:pPr>
      <w:r>
        <w:rPr>
          <w:spacing w:val="-3"/>
        </w:rPr>
        <w:tab/>
        <w:t xml:space="preserve">1.2. Настоящий Договор заключен на основании протокола от ____ № _______ об итогах продажи в электронной форме аукциона от ______ № ______ с открытой формой подачи </w:t>
      </w:r>
      <w:r>
        <w:rPr>
          <w:spacing w:val="-3"/>
        </w:rPr>
        <w:lastRenderedPageBreak/>
        <w:t>предложений о це</w:t>
      </w:r>
      <w:r>
        <w:rPr>
          <w:spacing w:val="-3"/>
        </w:rPr>
        <w:t>не, согласно которому «Покупатель» признан победителем аукциона по лоту № ____.</w:t>
      </w:r>
    </w:p>
    <w:p w14:paraId="071C42E3" w14:textId="77777777" w:rsidR="008302BD" w:rsidRDefault="00877F66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  <w:rPr>
          <w:spacing w:val="-3"/>
        </w:rPr>
      </w:pPr>
      <w:r>
        <w:rPr>
          <w:spacing w:val="-3"/>
        </w:rPr>
        <w:tab/>
        <w:t>1.3. «Объекты», указанные в п.1.1 настоящего Договора, свободны от любых имущественных прав и претензий третьих лиц.</w:t>
      </w:r>
    </w:p>
    <w:p w14:paraId="623EAA99" w14:textId="77777777" w:rsidR="008302BD" w:rsidRDefault="00877F66">
      <w:pPr>
        <w:tabs>
          <w:tab w:val="left" w:pos="0"/>
          <w:tab w:val="left" w:pos="630"/>
          <w:tab w:val="left" w:pos="72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  <w:rPr>
          <w:spacing w:val="-3"/>
        </w:rPr>
      </w:pPr>
      <w:r>
        <w:rPr>
          <w:spacing w:val="-3"/>
        </w:rPr>
        <w:tab/>
        <w:t>1.4. Покупатель не имеет претензий к техническому состоян</w:t>
      </w:r>
      <w:r>
        <w:rPr>
          <w:spacing w:val="-3"/>
        </w:rPr>
        <w:t>ию «объектов».</w:t>
      </w:r>
    </w:p>
    <w:p w14:paraId="192388E6" w14:textId="77777777" w:rsidR="008302BD" w:rsidRDefault="00877F66">
      <w:pPr>
        <w:spacing w:line="276" w:lineRule="auto"/>
        <w:ind w:firstLine="567"/>
        <w:jc w:val="both"/>
      </w:pPr>
      <w:r>
        <w:rPr>
          <w:spacing w:val="-3"/>
        </w:rPr>
        <w:tab/>
      </w:r>
      <w:r>
        <w:t>1.5. «Объект» обременен эксплуатационными обязательствами. «Покупатель» обязуется исполнять следующие эксплуатационные обязательства:</w:t>
      </w:r>
    </w:p>
    <w:p w14:paraId="0347A6D1" w14:textId="77777777" w:rsidR="008302BD" w:rsidRDefault="00877F66">
      <w:pPr>
        <w:spacing w:line="276" w:lineRule="auto"/>
        <w:ind w:firstLine="567"/>
        <w:jc w:val="both"/>
      </w:pPr>
      <w:r>
        <w:t xml:space="preserve">1.5.1. Использовать и эксплуатировать имущество в соответствии с положениями Федерального </w:t>
      </w:r>
      <w:hyperlink r:id="rId23" w:tooltip="consultantplus://offline/ref=0910348B7517A0D407982613DF493066A1C2E46094D74BF00E1A64EFEB8CC16ABF1FD73BB84C4CB1E2F0A4B54AS9N4I" w:history="1">
        <w:r>
          <w:t>з</w:t>
        </w:r>
        <w:r>
          <w:t>акона</w:t>
        </w:r>
      </w:hyperlink>
      <w:r>
        <w:t xml:space="preserve"> от 27 июля 2010 года № 190-ФЗ "О теплоснабжении", постановлением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 (вместе с "Пра</w:t>
      </w:r>
      <w:r>
        <w:t>вилами предоставления коммунальных услуг собственникам и пользователям помещений в многоквартирных домах и жилых домов"), приказом Госстроя Российской Федерации от 13.12.2000 № 285 "Об утверждении Типовой инструкции по технической эксплуатации тепловых сет</w:t>
      </w:r>
      <w:r>
        <w:t>ей систем коммунального теплоснабжения" в сфере теплоснабжения исключительно по назначению – для отпуска тепловой энергии и оказания услуг по теплоснабжению потребителям и абонентам: Муниципальное бюджетное общеобразовательное учреждение "Шахунская гимнази</w:t>
      </w:r>
      <w:r>
        <w:t>я имени А.С.Пушкина". Нижегородская область, г. Шахунья ул. Комсомольская, д 5, Муниципальное бюджетное дошкольное образовательное учреждение детский сад №5 "Теремок" комбинированного вида. Нижегородская область, г. Шахунья, ул. Коминтерна, д. 42А, ГБУ «Це</w:t>
      </w:r>
      <w:r>
        <w:t>нтр социального обслуживания граждан пожилого возраста и инвалидов городского округа город Шахунья» Нижегородская область, г. Шахунья, ул. Комсомольская, д. 15А - бессрочно;</w:t>
      </w:r>
    </w:p>
    <w:p w14:paraId="6ED7496F" w14:textId="77777777" w:rsidR="008302BD" w:rsidRDefault="00877F66">
      <w:pPr>
        <w:spacing w:after="200" w:line="276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1.5.2. Оказывать услуги по регулируемым ценам (тарифам) в соответствии с нормативн</w:t>
      </w:r>
      <w:r>
        <w:rPr>
          <w:rFonts w:eastAsia="Calibri"/>
          <w:lang w:eastAsia="en-US"/>
        </w:rPr>
        <w:t>ыми правовыми актами Российской Федерации и обеспечивать возможность получения потребителями и абонентами соответствующих услуг, за исключением случаев, если прекращение или приостановление предоставления потребителям услуг предусмотрено нормативными право</w:t>
      </w:r>
      <w:r>
        <w:rPr>
          <w:rFonts w:eastAsia="Calibri"/>
          <w:lang w:eastAsia="en-US"/>
        </w:rPr>
        <w:t>выми актами Российской Федерации;</w:t>
      </w:r>
    </w:p>
    <w:p w14:paraId="5429194B" w14:textId="77777777" w:rsidR="008302BD" w:rsidRDefault="00877F66">
      <w:pPr>
        <w:spacing w:after="200" w:line="276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1.5.3. Максимальный период оказания потребителям и абонентам услуг и допустимый объем не предоставления соответствующих услуг, превышение которых является существенным нарушением эксплуатационного обязательства собственник</w:t>
      </w:r>
      <w:r>
        <w:rPr>
          <w:rFonts w:eastAsia="Calibri"/>
          <w:lang w:eastAsia="en-US"/>
        </w:rPr>
        <w:t xml:space="preserve">ом и (или) законным владельцем регламентируется Федеральным </w:t>
      </w:r>
      <w:hyperlink r:id="rId24" w:tooltip="consultantplus://offline/ref=0910348B7517A0D407982613DF493066A1C2E46094D74BF00E1A64EFEB8CC16ABF1FD73BB84C4CB1E2F0A4B54AS9N4I" w:history="1">
        <w:r>
          <w:rPr>
            <w:rFonts w:eastAsia="Calibri"/>
            <w:lang w:eastAsia="en-US"/>
          </w:rPr>
          <w:t>закон</w:t>
        </w:r>
      </w:hyperlink>
      <w:r>
        <w:rPr>
          <w:rFonts w:eastAsia="Calibri"/>
          <w:lang w:eastAsia="en-US"/>
        </w:rPr>
        <w:t>ом от 27 июля 2010 года № 190-ФЗ "О теплоснабжении",</w:t>
      </w:r>
      <w:r>
        <w:rPr>
          <w:rFonts w:ascii="Calibri" w:eastAsia="Calibri" w:hAnsi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постановлением Правительства Российской Федерации от 06.05.2011 №354 «О предоставлении коммунальных услуг собственникам и </w:t>
      </w:r>
      <w:r>
        <w:rPr>
          <w:rFonts w:eastAsia="Calibri"/>
          <w:lang w:eastAsia="en-US"/>
        </w:rPr>
        <w:t>пользователям помещений в многоквартирных домах и жилых домов» и действующим законодательством Российской Федерации;</w:t>
      </w:r>
    </w:p>
    <w:p w14:paraId="47BC274A" w14:textId="77777777" w:rsidR="008302BD" w:rsidRDefault="00877F66">
      <w:pPr>
        <w:spacing w:after="200" w:line="276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1.5.4. Осуществлять поставку тепловой энергии потребителям тепловой энергии по регулируемым ценам (тарифам) в соответствии с целями и принц</w:t>
      </w:r>
      <w:r>
        <w:rPr>
          <w:rFonts w:eastAsia="Calibri"/>
          <w:lang w:eastAsia="en-US"/>
        </w:rPr>
        <w:t xml:space="preserve">ипами государственного регулирования, предусмотренными Федеральным </w:t>
      </w:r>
      <w:hyperlink r:id="rId25" w:tooltip="consultantplus://offline/ref=0910348B7517A0D407982613DF493066A1C2E46094D74BF00E1A64EFEB8CC16ABF1FD73BB84C4CB1E2F0A4B54AS9N4I" w:history="1">
        <w:r>
          <w:rPr>
            <w:rFonts w:eastAsia="Calibri"/>
            <w:lang w:eastAsia="en-US"/>
          </w:rPr>
          <w:t>закон</w:t>
        </w:r>
      </w:hyperlink>
      <w:r>
        <w:rPr>
          <w:rFonts w:eastAsia="Calibri"/>
          <w:lang w:eastAsia="en-US"/>
        </w:rPr>
        <w:t>ом от 27 июля 2010 года № 190-ФЗ "О теплоснабжении";</w:t>
      </w:r>
    </w:p>
    <w:p w14:paraId="183C21F2" w14:textId="77777777" w:rsidR="008302BD" w:rsidRDefault="00877F66">
      <w:pPr>
        <w:spacing w:before="200" w:line="276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1.5.5. В порядке и сроки, установленные договором, информировать потребителя услуг об аварийных ситуациях в тепловых</w:t>
      </w:r>
      <w:r>
        <w:rPr>
          <w:rFonts w:eastAsia="Calibri"/>
          <w:lang w:eastAsia="en-US"/>
        </w:rPr>
        <w:t xml:space="preserve"> сетях, ремонтных и профилактических работах, влияющих на исполнение обязательств по договору; </w:t>
      </w:r>
    </w:p>
    <w:p w14:paraId="55EEEF25" w14:textId="77777777" w:rsidR="008302BD" w:rsidRDefault="00877F66">
      <w:pPr>
        <w:spacing w:before="200" w:line="276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1.5.6. Не изменять</w:t>
      </w:r>
      <w:r>
        <w:t xml:space="preserve"> </w:t>
      </w:r>
      <w:r>
        <w:rPr>
          <w:rFonts w:eastAsia="Calibri"/>
          <w:lang w:eastAsia="en-US"/>
        </w:rPr>
        <w:t>технологического назначения котельной;</w:t>
      </w:r>
    </w:p>
    <w:p w14:paraId="4A593B0D" w14:textId="77777777" w:rsidR="008302BD" w:rsidRDefault="00877F66">
      <w:pPr>
        <w:spacing w:before="200" w:line="276" w:lineRule="auto"/>
        <w:ind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1.5.7. Принимать неотложные меры по предотвращению или ликвидации аварийных ситуаций. </w:t>
      </w:r>
    </w:p>
    <w:p w14:paraId="5C3B4F0B" w14:textId="77777777" w:rsidR="008302BD" w:rsidRDefault="00877F66">
      <w:pPr>
        <w:spacing w:before="200" w:line="276" w:lineRule="auto"/>
        <w:ind w:firstLine="567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1.6. Эксплуатац</w:t>
      </w:r>
      <w:r>
        <w:rPr>
          <w:rFonts w:eastAsia="Calibri"/>
          <w:bCs/>
          <w:lang w:eastAsia="en-US"/>
        </w:rPr>
        <w:t>ионные обязательства в отношении тепловых сетей и отдельных объектов таких систем, являющихся сложными вещами, распространяются на все их составные части.</w:t>
      </w:r>
    </w:p>
    <w:p w14:paraId="6A54335B" w14:textId="77777777" w:rsidR="008302BD" w:rsidRDefault="00877F66">
      <w:pPr>
        <w:shd w:val="clear" w:color="auto" w:fill="FFFFFF"/>
        <w:spacing w:line="276" w:lineRule="auto"/>
        <w:ind w:firstLine="518"/>
        <w:jc w:val="both"/>
        <w:rPr>
          <w:bCs/>
        </w:rPr>
      </w:pPr>
      <w:r>
        <w:rPr>
          <w:bCs/>
        </w:rPr>
        <w:lastRenderedPageBreak/>
        <w:t>1.7. Эксплуатационные обязательства в отношении муниципального имущества сохраняются в случае перехода права собственности на него к другому лицу.</w:t>
      </w:r>
    </w:p>
    <w:p w14:paraId="3B432C82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2. Расчеты по Договору.</w:t>
      </w:r>
    </w:p>
    <w:p w14:paraId="1B0F5A22" w14:textId="77777777" w:rsidR="008302BD" w:rsidRDefault="00877F66">
      <w:pPr>
        <w:tabs>
          <w:tab w:val="left" w:pos="0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jc w:val="both"/>
      </w:pPr>
      <w:r>
        <w:rPr>
          <w:spacing w:val="-3"/>
        </w:rPr>
        <w:tab/>
      </w:r>
      <w:r>
        <w:t>2.1.</w:t>
      </w:r>
      <w:r>
        <w:tab/>
        <w:t>Оплата за «объекты» производится в рублях.</w:t>
      </w:r>
    </w:p>
    <w:p w14:paraId="37019B33" w14:textId="77777777" w:rsidR="008302BD" w:rsidRDefault="00877F66">
      <w:pPr>
        <w:spacing w:line="276" w:lineRule="auto"/>
        <w:ind w:right="-2"/>
        <w:jc w:val="both"/>
      </w:pPr>
      <w:r>
        <w:t xml:space="preserve">          2.2. «Покупатель оплачивае</w:t>
      </w:r>
      <w:r>
        <w:t xml:space="preserve">т стоимость «объектов», указанных в п.1.1. настоящего договора, в сумме _____ руб. (________________________________), </w:t>
      </w:r>
    </w:p>
    <w:p w14:paraId="53ABCCFE" w14:textId="77777777" w:rsidR="008302BD" w:rsidRDefault="00877F66">
      <w:pPr>
        <w:tabs>
          <w:tab w:val="left" w:pos="0"/>
          <w:tab w:val="left" w:pos="630"/>
        </w:tabs>
        <w:spacing w:line="276" w:lineRule="auto"/>
        <w:ind w:right="-2" w:firstLine="540"/>
        <w:jc w:val="both"/>
      </w:pPr>
      <w:r>
        <w:t>Сумма задатка, предварительно внесенная «Покупателем» в размере ____ руб. (______________________), засчитывается в счет оплаты стоимост</w:t>
      </w:r>
      <w:r>
        <w:t>и «объекта», указанного в подпункте 1.1.1 настоящего Договора.</w:t>
      </w:r>
    </w:p>
    <w:p w14:paraId="00E40179" w14:textId="77777777" w:rsidR="008302BD" w:rsidRDefault="00877F66">
      <w:pPr>
        <w:spacing w:line="276" w:lineRule="auto"/>
        <w:jc w:val="both"/>
      </w:pPr>
      <w:r>
        <w:tab/>
        <w:t>2.3. «Покупатель» перечисляет стоимость «объекта», указанного в подпункте 1.1.1, 1.1.2., 1.1.3.  настоящего Договора, за вычетом суммы задатка, в размере _____ руб. (_________________) на счет</w:t>
      </w:r>
      <w:r>
        <w:t xml:space="preserve"> «Продавца» не позднее 15 дней со дня подписания договора. </w:t>
      </w:r>
    </w:p>
    <w:p w14:paraId="4619203A" w14:textId="77777777" w:rsidR="008302BD" w:rsidRDefault="00877F66">
      <w:pPr>
        <w:spacing w:line="276" w:lineRule="auto"/>
        <w:jc w:val="both"/>
      </w:pPr>
      <w: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 Расчетный счет 40102810745370000024 ОКЦ № 1 ВВГУ Банк</w:t>
      </w:r>
      <w:r>
        <w:t>а России/УФК по Нижегородской области г. Нижний Новгород БИК 012202102, ИНН 5239005039, КПП 523901001  УФК по Нижегородской области (Комитет муниципального имущества и земельных ресурсов администрации муниципального округа город Шахунья Нижегородской облас</w:t>
      </w:r>
      <w:r>
        <w:t xml:space="preserve">ти лицевой счет  04323D45550), код платежа 366 114 13040140000410, ОКТМО 22558000Назначение платежа: «Оплата за нежилое (здание, помещение)________________, площадью _____ кв. м, расположенное по адресу: __________________________________, договор купли - </w:t>
      </w:r>
      <w:r>
        <w:t>продажи № _________ от «_____» ____________________2026 года».</w:t>
      </w:r>
    </w:p>
    <w:p w14:paraId="4CF61D6C" w14:textId="77777777" w:rsidR="008302BD" w:rsidRDefault="00877F66">
      <w:pPr>
        <w:tabs>
          <w:tab w:val="left" w:pos="0"/>
          <w:tab w:val="left" w:pos="630"/>
        </w:tabs>
        <w:spacing w:line="276" w:lineRule="auto"/>
        <w:ind w:right="-2"/>
        <w:jc w:val="both"/>
        <w:rPr>
          <w:spacing w:val="-3"/>
        </w:rPr>
      </w:pPr>
      <w:r>
        <w:tab/>
      </w:r>
      <w:r>
        <w:tab/>
        <w:t xml:space="preserve">2.4. Моментом оплаты считается день зачисления в полном объеме денежных средств, указанных в настоящей статье, на расчетный счет </w:t>
      </w:r>
      <w:r>
        <w:rPr>
          <w:spacing w:val="-3"/>
        </w:rPr>
        <w:t>«Продавца».</w:t>
      </w:r>
    </w:p>
    <w:p w14:paraId="18D3A110" w14:textId="77777777" w:rsidR="008302BD" w:rsidRDefault="00877F66">
      <w:pPr>
        <w:tabs>
          <w:tab w:val="left" w:pos="0"/>
          <w:tab w:val="left" w:pos="630"/>
        </w:tabs>
        <w:spacing w:line="276" w:lineRule="auto"/>
        <w:ind w:right="-2"/>
        <w:jc w:val="both"/>
        <w:rPr>
          <w:spacing w:val="-3"/>
        </w:rPr>
      </w:pPr>
      <w:r>
        <w:rPr>
          <w:spacing w:val="-3"/>
        </w:rPr>
        <w:tab/>
        <w:t>2.5. Подтверждением оплаты «объекта» является акт</w:t>
      </w:r>
      <w:r>
        <w:rPr>
          <w:spacing w:val="-3"/>
        </w:rPr>
        <w:t xml:space="preserve"> приема-передачи «объекта».</w:t>
      </w:r>
    </w:p>
    <w:p w14:paraId="09D69AB6" w14:textId="77777777" w:rsidR="008302BD" w:rsidRDefault="00877F66">
      <w:pPr>
        <w:tabs>
          <w:tab w:val="left" w:pos="0"/>
          <w:tab w:val="left" w:pos="630"/>
        </w:tabs>
        <w:spacing w:line="276" w:lineRule="auto"/>
        <w:ind w:right="-2"/>
        <w:jc w:val="both"/>
        <w:rPr>
          <w:spacing w:val="-3"/>
        </w:rPr>
      </w:pPr>
      <w:r>
        <w:rPr>
          <w:spacing w:val="-3"/>
        </w:rPr>
        <w:tab/>
        <w:t>2.6. Оплата по договору третьими лицами не допускается.</w:t>
      </w:r>
    </w:p>
    <w:p w14:paraId="08F9FEEE" w14:textId="77777777" w:rsidR="008302BD" w:rsidRDefault="008302BD">
      <w:pPr>
        <w:tabs>
          <w:tab w:val="left" w:pos="0"/>
          <w:tab w:val="left" w:pos="630"/>
        </w:tabs>
        <w:spacing w:line="276" w:lineRule="auto"/>
        <w:ind w:right="-2"/>
        <w:jc w:val="both"/>
      </w:pPr>
    </w:p>
    <w:p w14:paraId="79B59685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center"/>
        <w:rPr>
          <w:b/>
          <w:spacing w:val="-3"/>
        </w:rPr>
      </w:pPr>
      <w:r>
        <w:rPr>
          <w:b/>
          <w:spacing w:val="-3"/>
        </w:rPr>
        <w:t>3. Права и обязанности сторон.</w:t>
      </w:r>
    </w:p>
    <w:p w14:paraId="465C7702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3.1. По настоящему Договору «Покупатель» обязан:</w:t>
      </w:r>
    </w:p>
    <w:p w14:paraId="644E69F5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 xml:space="preserve">3.1.1. Произвести оплату «объекта» в соответствии с разделом 2 настоящего Договора, в срок </w:t>
      </w:r>
      <w:r>
        <w:t>не позднее 15 дней со дня заключения настоящего Договора.</w:t>
      </w:r>
    </w:p>
    <w:p w14:paraId="2F43BADD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3.1.2. Принять передаваемый «Продавцом» «объект» по акту приема-передачи в срок не позднее 15 дней после по</w:t>
      </w:r>
      <w:r>
        <w:rPr>
          <w:spacing w:val="-3"/>
        </w:rPr>
        <w:t xml:space="preserve">лной оплаты «объекта» в том качественном состоянии, в котором он существует на момент передачи. После подписания акта приема-передачи «Покупатель» принимает на себя всю ответственность за сохранность передаваемого «объекта». </w:t>
      </w:r>
    </w:p>
    <w:p w14:paraId="5464887A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Подписанный сторонами акт прие</w:t>
      </w:r>
      <w:r>
        <w:rPr>
          <w:spacing w:val="-3"/>
        </w:rPr>
        <w:t>ма-передачи «объекта» подтверждает полную оплату его стоимости.</w:t>
      </w:r>
    </w:p>
    <w:p w14:paraId="2FD48225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3.2. По настоящему договору «Продавец» обязан передать «объект» «Покупателю» по акту приема-передачи в течении 15 дней после полной оплаты его стоимости.</w:t>
      </w:r>
    </w:p>
    <w:p w14:paraId="06918668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3.3. В 5-дневный срок после дня полной</w:t>
      </w:r>
      <w:r>
        <w:rPr>
          <w:spacing w:val="-3"/>
        </w:rPr>
        <w:t xml:space="preserve"> оплаты «объекта» «Продавец» обязан обратиться в </w:t>
      </w:r>
      <w:r>
        <w:t>У</w:t>
      </w:r>
      <w:r>
        <w:rPr>
          <w:spacing w:val="-3"/>
        </w:rPr>
        <w:t>правление Федеральной службы государственной регистрации, кадастра и картографии по Нижегородской области для регистрации перехода права собственности на «объект».</w:t>
      </w:r>
    </w:p>
    <w:p w14:paraId="17DE09C4" w14:textId="77777777" w:rsidR="008302BD" w:rsidRDefault="008302BD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</w:p>
    <w:p w14:paraId="3C2970B5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t>4. Возникновение права собственности.</w:t>
      </w:r>
    </w:p>
    <w:p w14:paraId="1CD594B1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4.1</w:t>
      </w:r>
      <w:r>
        <w:rPr>
          <w:spacing w:val="-3"/>
        </w:rPr>
        <w:t xml:space="preserve">. Право собственности </w:t>
      </w:r>
      <w:r>
        <w:rPr>
          <w:bCs/>
          <w:spacing w:val="-3"/>
        </w:rPr>
        <w:t>«Покупателя»</w:t>
      </w:r>
      <w:r>
        <w:rPr>
          <w:spacing w:val="-3"/>
        </w:rPr>
        <w:t xml:space="preserve"> на «объекты» возникает с момента их государственной регистрации. </w:t>
      </w:r>
    </w:p>
    <w:p w14:paraId="48B601F9" w14:textId="77777777" w:rsidR="008302BD" w:rsidRDefault="008302BD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</w:p>
    <w:p w14:paraId="097685BA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lastRenderedPageBreak/>
        <w:t>5. Ответственность сторон.</w:t>
      </w:r>
    </w:p>
    <w:p w14:paraId="22F4E300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5.1. В случае нарушения «Покупателем» порядка оплаты, предусмотренного разделом 2 настоящего Договора, «Продавец» вправе обрати</w:t>
      </w:r>
      <w:r>
        <w:rPr>
          <w:spacing w:val="-3"/>
        </w:rPr>
        <w:t>ться в суд за взысканием с «Покупателя» суммы неоплаты по настоящему Договору, а также пеней, начисляемых в соответствии с п. 5.2 настоящего Договора, либо в одностороннем порядке отказаться от исполнения настоящего Договора.</w:t>
      </w:r>
    </w:p>
    <w:p w14:paraId="27B533D8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5.2. В случае нарушения «Покуп</w:t>
      </w:r>
      <w:r>
        <w:rPr>
          <w:spacing w:val="-3"/>
        </w:rPr>
        <w:t>ателем» порядка оплаты, предусмотренного пп.2.3, 2.6 настоящего Договора, «Покупатель» уплачивает «Продавцу» пени в размере 0,1% от суммы неоплаты за каждый день просрочки.</w:t>
      </w:r>
    </w:p>
    <w:p w14:paraId="6D92ABD3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5.3. В случае отказа «Покупателя» принять «объекты» от «Продавца» по акту приема-пе</w:t>
      </w:r>
      <w:r>
        <w:rPr>
          <w:spacing w:val="-3"/>
        </w:rPr>
        <w:t>редачи в соответствии с п. 3.1.2 настоящего Договора, а также нарушения «Покупателем» условия, предусмотренного п. 3.1.3, «Покупатель» уплачивает неустойку в размере 20% от цены, указанной в п.2.2 настоящего Договора.</w:t>
      </w:r>
    </w:p>
    <w:p w14:paraId="2ED6ACFF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 xml:space="preserve">Под отказом понимается как письменное </w:t>
      </w:r>
      <w:r>
        <w:rPr>
          <w:spacing w:val="-3"/>
        </w:rPr>
        <w:t>уведомление об отказе в принятии «объектов» «Покупателем», так и не исполнение «Покупателем» в течение 15 дней обязательств, установленных п. 3.1.2 настоящего Договора.</w:t>
      </w:r>
    </w:p>
    <w:p w14:paraId="7CB7897A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При этом «Продавец» вправе в одностороннем порядке отказаться от исполнения настоящего Договора.</w:t>
      </w:r>
    </w:p>
    <w:p w14:paraId="2821FB2B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5.4. В случае одностороннего отказа «Продавца» от исполнения настоящего Договора в соответствии с пп.5.1.,5.3. «Продавец» направляет «Покупателю» соответствующ</w:t>
      </w:r>
      <w:r>
        <w:rPr>
          <w:spacing w:val="-3"/>
        </w:rPr>
        <w:t xml:space="preserve">ее уведомление. </w:t>
      </w:r>
    </w:p>
    <w:p w14:paraId="3AAD5F30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Настоящий Договор считается расторгнутым по истечении 30 (тридцати) дней с момента направления уведомления в случае не поступления денежных средств на расчетный счет «Продавца».</w:t>
      </w:r>
    </w:p>
    <w:p w14:paraId="2829819E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pacing w:val="-3"/>
        </w:rPr>
      </w:pPr>
      <w:r>
        <w:rPr>
          <w:spacing w:val="-3"/>
        </w:rPr>
        <w:t>При этом внесенный задаток не возвращается.</w:t>
      </w:r>
    </w:p>
    <w:p w14:paraId="5B5E4152" w14:textId="77777777" w:rsidR="008302BD" w:rsidRDefault="00877F66">
      <w:pPr>
        <w:spacing w:after="1" w:line="276" w:lineRule="auto"/>
        <w:ind w:firstLine="708"/>
        <w:jc w:val="both"/>
      </w:pPr>
      <w:r>
        <w:rPr>
          <w:spacing w:val="-3"/>
        </w:rPr>
        <w:t>5.5.* В случае су</w:t>
      </w:r>
      <w:r>
        <w:rPr>
          <w:spacing w:val="-3"/>
        </w:rPr>
        <w:t xml:space="preserve">щественных нарушений эксплуатационных обязательств собственником </w:t>
      </w:r>
      <w:r>
        <w:t>и (или) законным владельцем «Объекта» «Продавец» вправе обратиться в суд с иском об изъятии посредством выкупа «Объекта», стоимость которого определяется по результатам проведения оценки тако</w:t>
      </w:r>
      <w:r>
        <w:t xml:space="preserve">го имущества в соответствии с Федеральным </w:t>
      </w:r>
      <w:hyperlink r:id="rId26" w:tooltip="consultantplus://offline/ref=990BF817F9430319639FBD69CA77D9F3635C155EF0B09116EAC2D4BCE0AAF25B31C47AF008E54FDE3FCB4169C7K5n2N" w:history="1">
        <w:r>
          <w:t>законом</w:t>
        </w:r>
      </w:hyperlink>
      <w:r>
        <w:t xml:space="preserve"> от 29 июля 1998 года N 135-ФЗ "Об оценочной деятельности в Российской Федерации", за вычетом убытков, причиненных потребителям вследствие существенного нарушения эксплуатационных обязательств</w:t>
      </w:r>
      <w:r>
        <w:t>.</w:t>
      </w:r>
    </w:p>
    <w:p w14:paraId="49FCC619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t>6. Действие Договора.</w:t>
      </w:r>
    </w:p>
    <w:p w14:paraId="014888B9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  <w:rPr>
          <w:shd w:val="clear" w:color="auto" w:fill="FFFFFF"/>
        </w:rPr>
      </w:pPr>
      <w:r>
        <w:rPr>
          <w:shd w:val="clear" w:color="auto" w:fill="FFFFFF"/>
        </w:rPr>
        <w:t>Настоящий Договор вступает в силу с момента его подписания и действует до полного исполнения «Покупателем» и «Продавцом» обязательств по настоящему Договору или до расторжения настоящего Договора.</w:t>
      </w:r>
    </w:p>
    <w:p w14:paraId="56B1DA4D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center"/>
        <w:rPr>
          <w:b/>
        </w:rPr>
      </w:pPr>
      <w:r>
        <w:rPr>
          <w:b/>
        </w:rPr>
        <w:t>7. Заключительные положения.</w:t>
      </w:r>
    </w:p>
    <w:p w14:paraId="0010A58D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</w:pPr>
      <w:r>
        <w:t>7.1. В</w:t>
      </w:r>
      <w:r>
        <w:t>се споры, возникающие в связи с исполнением настоящего Договора и не урегулированные путем переговоров, подлежат рассмотрению в суде по месту нахождения «Продавца».</w:t>
      </w:r>
    </w:p>
    <w:p w14:paraId="19ABCE8B" w14:textId="77777777" w:rsidR="008302BD" w:rsidRDefault="00877F66">
      <w:pPr>
        <w:tabs>
          <w:tab w:val="left" w:pos="0"/>
          <w:tab w:val="left" w:pos="630"/>
        </w:tabs>
        <w:spacing w:line="276" w:lineRule="auto"/>
        <w:ind w:firstLine="810"/>
        <w:jc w:val="both"/>
      </w:pPr>
      <w:r>
        <w:t>7.2. Изменения и дополнения к настоящему Договору имеют силу, если они совершены в письменн</w:t>
      </w:r>
      <w:r>
        <w:t>ой форме и подписаны уполномоченными на, то лицами.</w:t>
      </w:r>
    </w:p>
    <w:p w14:paraId="6F1F6670" w14:textId="77777777" w:rsidR="008302BD" w:rsidRDefault="00877F66">
      <w:pPr>
        <w:tabs>
          <w:tab w:val="left" w:pos="0"/>
          <w:tab w:val="left" w:pos="567"/>
          <w:tab w:val="left" w:pos="630"/>
          <w:tab w:val="left" w:pos="1133"/>
          <w:tab w:val="left" w:pos="1276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pacing w:line="276" w:lineRule="auto"/>
        <w:ind w:firstLine="810"/>
        <w:jc w:val="both"/>
        <w:rPr>
          <w:spacing w:val="-3"/>
        </w:rPr>
      </w:pPr>
      <w:r>
        <w:t xml:space="preserve">7.3. </w:t>
      </w:r>
      <w:r>
        <w:rPr>
          <w:spacing w:val="-3"/>
        </w:rPr>
        <w:t>Договор составлен в трех экземплярах, имеющих одинаковую юридическую силу, два из которых остаются у «Продавца», в том числе один экземпляр «Продавца», два для представления в</w:t>
      </w:r>
      <w:r>
        <w:t xml:space="preserve"> Управление Федеральной </w:t>
      </w:r>
      <w:r>
        <w:t xml:space="preserve">службы государственной регистрации, кадастра и картографии по Нижегородской области, один экземпляр передается </w:t>
      </w:r>
      <w:r>
        <w:rPr>
          <w:spacing w:val="-3"/>
        </w:rPr>
        <w:t>«Покупателю».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780"/>
        <w:gridCol w:w="4927"/>
      </w:tblGrid>
      <w:tr w:rsidR="008302BD" w14:paraId="19C4EABA" w14:textId="77777777">
        <w:trPr>
          <w:trHeight w:val="118"/>
          <w:jc w:val="center"/>
        </w:trPr>
        <w:tc>
          <w:tcPr>
            <w:tcW w:w="4780" w:type="dxa"/>
          </w:tcPr>
          <w:p w14:paraId="22A9CA2C" w14:textId="77777777" w:rsidR="008302BD" w:rsidRDefault="00877F66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jc w:val="center"/>
            </w:pPr>
            <w:r>
              <w:t>_______________________________</w:t>
            </w:r>
          </w:p>
        </w:tc>
        <w:tc>
          <w:tcPr>
            <w:tcW w:w="4927" w:type="dxa"/>
          </w:tcPr>
          <w:p w14:paraId="66BDC895" w14:textId="77777777" w:rsidR="008302BD" w:rsidRDefault="00877F66">
            <w:pPr>
              <w:tabs>
                <w:tab w:val="left" w:pos="-108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 w:hanging="108"/>
              <w:jc w:val="center"/>
            </w:pPr>
            <w:r>
              <w:t>________________________________</w:t>
            </w:r>
          </w:p>
        </w:tc>
      </w:tr>
      <w:tr w:rsidR="008302BD" w14:paraId="0326CF62" w14:textId="77777777">
        <w:trPr>
          <w:trHeight w:val="349"/>
          <w:jc w:val="center"/>
        </w:trPr>
        <w:tc>
          <w:tcPr>
            <w:tcW w:w="4780" w:type="dxa"/>
          </w:tcPr>
          <w:p w14:paraId="326D98F2" w14:textId="77777777" w:rsidR="008302BD" w:rsidRDefault="00877F66">
            <w:pPr>
              <w:tabs>
                <w:tab w:val="left" w:pos="-108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 w:hanging="108"/>
              <w:jc w:val="center"/>
              <w:rPr>
                <w:spacing w:val="-3"/>
              </w:rPr>
            </w:pPr>
            <w:r>
              <w:rPr>
                <w:spacing w:val="-3"/>
              </w:rPr>
              <w:t>/____________</w:t>
            </w:r>
          </w:p>
          <w:p w14:paraId="3191384F" w14:textId="77777777" w:rsidR="008302BD" w:rsidRDefault="008302BD">
            <w:pPr>
              <w:tabs>
                <w:tab w:val="left" w:pos="-108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 w:hanging="108"/>
              <w:jc w:val="center"/>
            </w:pPr>
          </w:p>
        </w:tc>
        <w:tc>
          <w:tcPr>
            <w:tcW w:w="4927" w:type="dxa"/>
          </w:tcPr>
          <w:p w14:paraId="2B29F19D" w14:textId="77777777" w:rsidR="008302BD" w:rsidRDefault="00877F66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/___________/</w:t>
            </w:r>
          </w:p>
        </w:tc>
      </w:tr>
      <w:tr w:rsidR="008302BD" w14:paraId="21137573" w14:textId="77777777">
        <w:trPr>
          <w:trHeight w:val="106"/>
          <w:jc w:val="center"/>
        </w:trPr>
        <w:tc>
          <w:tcPr>
            <w:tcW w:w="4780" w:type="dxa"/>
          </w:tcPr>
          <w:p w14:paraId="02EE90B0" w14:textId="77777777" w:rsidR="008302BD" w:rsidRDefault="00877F66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«Продавец»</w:t>
            </w:r>
          </w:p>
        </w:tc>
        <w:tc>
          <w:tcPr>
            <w:tcW w:w="4927" w:type="dxa"/>
          </w:tcPr>
          <w:p w14:paraId="15315841" w14:textId="77777777" w:rsidR="008302BD" w:rsidRDefault="00877F66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«Покупатель»</w:t>
            </w:r>
          </w:p>
        </w:tc>
      </w:tr>
      <w:tr w:rsidR="008302BD" w14:paraId="167BDC26" w14:textId="77777777">
        <w:trPr>
          <w:trHeight w:val="149"/>
          <w:jc w:val="center"/>
        </w:trPr>
        <w:tc>
          <w:tcPr>
            <w:tcW w:w="4780" w:type="dxa"/>
            <w:vAlign w:val="center"/>
          </w:tcPr>
          <w:p w14:paraId="028D85B5" w14:textId="77777777" w:rsidR="008302BD" w:rsidRDefault="00877F66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jc w:val="center"/>
              <w:rPr>
                <w:spacing w:val="-3"/>
              </w:rPr>
            </w:pPr>
            <w:r>
              <w:rPr>
                <w:spacing w:val="-3"/>
              </w:rPr>
              <w:t>м.п.</w:t>
            </w:r>
          </w:p>
        </w:tc>
        <w:tc>
          <w:tcPr>
            <w:tcW w:w="4927" w:type="dxa"/>
            <w:vAlign w:val="center"/>
          </w:tcPr>
          <w:p w14:paraId="0A4F1240" w14:textId="77777777" w:rsidR="008302BD" w:rsidRDefault="00877F66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м.п.</w:t>
            </w:r>
          </w:p>
        </w:tc>
      </w:tr>
      <w:tr w:rsidR="008302BD" w14:paraId="0943427E" w14:textId="77777777">
        <w:trPr>
          <w:trHeight w:val="75"/>
          <w:jc w:val="center"/>
        </w:trPr>
        <w:tc>
          <w:tcPr>
            <w:tcW w:w="4780" w:type="dxa"/>
          </w:tcPr>
          <w:p w14:paraId="28B95F6F" w14:textId="77777777" w:rsidR="008302BD" w:rsidRDefault="008302BD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firstLine="810"/>
              <w:jc w:val="center"/>
              <w:rPr>
                <w:spacing w:val="-3"/>
              </w:rPr>
            </w:pPr>
          </w:p>
        </w:tc>
        <w:tc>
          <w:tcPr>
            <w:tcW w:w="4927" w:type="dxa"/>
          </w:tcPr>
          <w:p w14:paraId="6A8EF469" w14:textId="77777777" w:rsidR="008302BD" w:rsidRDefault="008302BD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</w:p>
        </w:tc>
      </w:tr>
      <w:tr w:rsidR="008302BD" w14:paraId="11F7018F" w14:textId="77777777">
        <w:trPr>
          <w:trHeight w:val="112"/>
          <w:jc w:val="center"/>
        </w:trPr>
        <w:tc>
          <w:tcPr>
            <w:tcW w:w="4780" w:type="dxa"/>
          </w:tcPr>
          <w:p w14:paraId="745A8B93" w14:textId="77777777" w:rsidR="008302BD" w:rsidRDefault="00877F66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firstLine="810"/>
              <w:rPr>
                <w:spacing w:val="-3"/>
              </w:rPr>
            </w:pPr>
            <w:r>
              <w:rPr>
                <w:spacing w:val="-3"/>
              </w:rPr>
              <w:t xml:space="preserve">              </w:t>
            </w:r>
            <w:r>
              <w:rPr>
                <w:spacing w:val="-3"/>
                <w:lang w:val="en-US"/>
              </w:rPr>
              <w:t xml:space="preserve">       </w:t>
            </w:r>
            <w:r>
              <w:rPr>
                <w:spacing w:val="-3"/>
              </w:rPr>
              <w:t xml:space="preserve">  Реквизиты:</w:t>
            </w:r>
          </w:p>
        </w:tc>
        <w:tc>
          <w:tcPr>
            <w:tcW w:w="4927" w:type="dxa"/>
          </w:tcPr>
          <w:p w14:paraId="50A98242" w14:textId="77777777" w:rsidR="008302BD" w:rsidRDefault="00877F66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  <w:r>
              <w:rPr>
                <w:spacing w:val="-3"/>
              </w:rPr>
              <w:t>Реквизиты:</w:t>
            </w:r>
          </w:p>
        </w:tc>
      </w:tr>
      <w:tr w:rsidR="008302BD" w14:paraId="5B9F150A" w14:textId="77777777">
        <w:trPr>
          <w:trHeight w:val="75"/>
          <w:jc w:val="center"/>
        </w:trPr>
        <w:tc>
          <w:tcPr>
            <w:tcW w:w="4780" w:type="dxa"/>
          </w:tcPr>
          <w:p w14:paraId="4C038DC9" w14:textId="77777777" w:rsidR="008302BD" w:rsidRDefault="008302BD">
            <w:pPr>
              <w:tabs>
                <w:tab w:val="left" w:pos="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firstLine="810"/>
              <w:jc w:val="center"/>
              <w:rPr>
                <w:spacing w:val="-3"/>
              </w:rPr>
            </w:pPr>
          </w:p>
        </w:tc>
        <w:tc>
          <w:tcPr>
            <w:tcW w:w="4927" w:type="dxa"/>
          </w:tcPr>
          <w:p w14:paraId="3F6332C2" w14:textId="77777777" w:rsidR="008302BD" w:rsidRDefault="008302BD">
            <w:pPr>
              <w:tabs>
                <w:tab w:val="left" w:pos="-90"/>
                <w:tab w:val="left" w:pos="567"/>
                <w:tab w:val="left" w:pos="1133"/>
                <w:tab w:val="left" w:pos="1276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spacing w:val="-3"/>
              </w:rPr>
            </w:pPr>
          </w:p>
        </w:tc>
      </w:tr>
      <w:tr w:rsidR="008302BD" w14:paraId="0921DC0F" w14:textId="77777777">
        <w:trPr>
          <w:trHeight w:val="399"/>
          <w:jc w:val="center"/>
        </w:trPr>
        <w:tc>
          <w:tcPr>
            <w:tcW w:w="4780" w:type="dxa"/>
          </w:tcPr>
          <w:p w14:paraId="00F7154D" w14:textId="77777777" w:rsidR="008302BD" w:rsidRDefault="00877F66">
            <w:pPr>
              <w:shd w:val="clear" w:color="auto" w:fill="FFFFFF"/>
              <w:spacing w:line="276" w:lineRule="auto"/>
              <w:jc w:val="both"/>
              <w:rPr>
                <w:spacing w:val="-3"/>
              </w:rPr>
            </w:pPr>
            <w:r>
              <w:rPr>
                <w:b/>
              </w:rPr>
              <w:t>Комитет муниципального имущества и земельных ресурсов администрации муниципального округа город Шахунья Нижегородской области</w:t>
            </w:r>
            <w:r>
              <w:t xml:space="preserve"> Почтовый и юридический адрес: 606910, Нижегородская область, </w:t>
            </w:r>
            <w:r>
              <w:rPr>
                <w:spacing w:val="-1"/>
              </w:rPr>
              <w:t xml:space="preserve">г. Шахунья, пл. Советская, д.1, </w:t>
            </w:r>
            <w:r>
              <w:rPr>
                <w:spacing w:val="-3"/>
              </w:rPr>
              <w:t xml:space="preserve">Расчетный счет 40102810745370000024 ОКЦ № 1 ВВГУ Банка России/УФК по Нижегородской области г. Нижний Новгород БИК 012202102, ИНН 5239005039, КПП 523901001 УФК по </w:t>
            </w:r>
            <w:r>
              <w:rPr>
                <w:spacing w:val="-3"/>
              </w:rPr>
              <w:t>Нижегородской области (Комитет муниципального имущества и земельных ресурсов администрации муниципального округа город Шахунья Нижегородской области лицевой счет  04323D45550), код платежа 366 114 13040140000410, ОКТМО 22558000</w:t>
            </w:r>
          </w:p>
        </w:tc>
        <w:tc>
          <w:tcPr>
            <w:tcW w:w="4927" w:type="dxa"/>
          </w:tcPr>
          <w:p w14:paraId="21F8D755" w14:textId="77777777" w:rsidR="008302BD" w:rsidRDefault="00877F66">
            <w:pPr>
              <w:tabs>
                <w:tab w:val="left" w:pos="-9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253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pacing w:line="276" w:lineRule="auto"/>
              <w:ind w:right="-108"/>
              <w:jc w:val="center"/>
              <w:rPr>
                <w:iCs/>
                <w:spacing w:val="-3"/>
              </w:rPr>
            </w:pPr>
            <w:r>
              <w:rPr>
                <w:iCs/>
                <w:spacing w:val="-3"/>
              </w:rPr>
              <w:t>_____________________</w:t>
            </w:r>
          </w:p>
          <w:p w14:paraId="62699FBC" w14:textId="77777777" w:rsidR="008302BD" w:rsidRDefault="008302BD">
            <w:pPr>
              <w:tabs>
                <w:tab w:val="left" w:pos="-90"/>
                <w:tab w:val="left" w:pos="4253"/>
              </w:tabs>
              <w:spacing w:line="276" w:lineRule="auto"/>
              <w:ind w:right="-108"/>
              <w:jc w:val="center"/>
            </w:pPr>
          </w:p>
        </w:tc>
      </w:tr>
    </w:tbl>
    <w:p w14:paraId="7303E4B1" w14:textId="77777777" w:rsidR="008302BD" w:rsidRDefault="008302BD">
      <w:pPr>
        <w:spacing w:line="276" w:lineRule="auto"/>
        <w:jc w:val="both"/>
      </w:pPr>
    </w:p>
    <w:sectPr w:rsidR="008302BD">
      <w:footerReference w:type="even" r:id="rId27"/>
      <w:pgSz w:w="11909" w:h="16834"/>
      <w:pgMar w:top="1135" w:right="569" w:bottom="709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62F2A" w14:textId="77777777" w:rsidR="00877F66" w:rsidRDefault="00877F66">
      <w:r>
        <w:separator/>
      </w:r>
    </w:p>
  </w:endnote>
  <w:endnote w:type="continuationSeparator" w:id="0">
    <w:p w14:paraId="071004CE" w14:textId="77777777" w:rsidR="00877F66" w:rsidRDefault="0087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BA9E" w14:textId="77777777" w:rsidR="008302BD" w:rsidRDefault="00877F66">
    <w:pPr>
      <w:pStyle w:val="a9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1E3F1186" w14:textId="77777777" w:rsidR="008302BD" w:rsidRDefault="008302BD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CC07" w14:textId="77777777" w:rsidR="008302BD" w:rsidRDefault="00877F66">
    <w:pPr>
      <w:pStyle w:val="a9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EB31D0F" w14:textId="77777777" w:rsidR="008302BD" w:rsidRDefault="008302BD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11DB3" w14:textId="77777777" w:rsidR="00877F66" w:rsidRDefault="00877F66">
      <w:r>
        <w:separator/>
      </w:r>
    </w:p>
  </w:footnote>
  <w:footnote w:type="continuationSeparator" w:id="0">
    <w:p w14:paraId="53D831F6" w14:textId="77777777" w:rsidR="00877F66" w:rsidRDefault="0087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002B"/>
    <w:multiLevelType w:val="hybridMultilevel"/>
    <w:tmpl w:val="3CF4AE12"/>
    <w:lvl w:ilvl="0" w:tplc="71983FF2">
      <w:start w:val="6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997C91AE">
      <w:start w:val="1"/>
      <w:numFmt w:val="lowerLetter"/>
      <w:lvlText w:val="%2."/>
      <w:lvlJc w:val="left"/>
      <w:pPr>
        <w:ind w:left="1440" w:hanging="360"/>
      </w:pPr>
    </w:lvl>
    <w:lvl w:ilvl="2" w:tplc="4678BC6A">
      <w:start w:val="1"/>
      <w:numFmt w:val="lowerRoman"/>
      <w:lvlText w:val="%3."/>
      <w:lvlJc w:val="right"/>
      <w:pPr>
        <w:ind w:left="2160" w:hanging="180"/>
      </w:pPr>
    </w:lvl>
    <w:lvl w:ilvl="3" w:tplc="9E8497F2">
      <w:start w:val="1"/>
      <w:numFmt w:val="decimal"/>
      <w:lvlText w:val="%4."/>
      <w:lvlJc w:val="left"/>
      <w:pPr>
        <w:ind w:left="2880" w:hanging="360"/>
      </w:pPr>
    </w:lvl>
    <w:lvl w:ilvl="4" w:tplc="84705B22">
      <w:start w:val="1"/>
      <w:numFmt w:val="lowerLetter"/>
      <w:lvlText w:val="%5."/>
      <w:lvlJc w:val="left"/>
      <w:pPr>
        <w:ind w:left="3600" w:hanging="360"/>
      </w:pPr>
    </w:lvl>
    <w:lvl w:ilvl="5" w:tplc="81D08D68">
      <w:start w:val="1"/>
      <w:numFmt w:val="lowerRoman"/>
      <w:lvlText w:val="%6."/>
      <w:lvlJc w:val="right"/>
      <w:pPr>
        <w:ind w:left="4320" w:hanging="180"/>
      </w:pPr>
    </w:lvl>
    <w:lvl w:ilvl="6" w:tplc="42F87002">
      <w:start w:val="1"/>
      <w:numFmt w:val="decimal"/>
      <w:lvlText w:val="%7."/>
      <w:lvlJc w:val="left"/>
      <w:pPr>
        <w:ind w:left="5040" w:hanging="360"/>
      </w:pPr>
    </w:lvl>
    <w:lvl w:ilvl="7" w:tplc="8A149470">
      <w:start w:val="1"/>
      <w:numFmt w:val="lowerLetter"/>
      <w:lvlText w:val="%8."/>
      <w:lvlJc w:val="left"/>
      <w:pPr>
        <w:ind w:left="5760" w:hanging="360"/>
      </w:pPr>
    </w:lvl>
    <w:lvl w:ilvl="8" w:tplc="3B7C6D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961AC"/>
    <w:multiLevelType w:val="hybridMultilevel"/>
    <w:tmpl w:val="A7501726"/>
    <w:lvl w:ilvl="0" w:tplc="4E14C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90040E">
      <w:start w:val="1"/>
      <w:numFmt w:val="none"/>
      <w:lvlText w:val=""/>
      <w:lvlJc w:val="left"/>
      <w:pPr>
        <w:tabs>
          <w:tab w:val="num" w:pos="360"/>
        </w:tabs>
      </w:pPr>
    </w:lvl>
    <w:lvl w:ilvl="2" w:tplc="CAEC4630">
      <w:start w:val="1"/>
      <w:numFmt w:val="none"/>
      <w:lvlText w:val=""/>
      <w:lvlJc w:val="left"/>
      <w:pPr>
        <w:tabs>
          <w:tab w:val="num" w:pos="360"/>
        </w:tabs>
      </w:pPr>
    </w:lvl>
    <w:lvl w:ilvl="3" w:tplc="1470803A">
      <w:start w:val="1"/>
      <w:numFmt w:val="none"/>
      <w:lvlText w:val=""/>
      <w:lvlJc w:val="left"/>
      <w:pPr>
        <w:tabs>
          <w:tab w:val="num" w:pos="360"/>
        </w:tabs>
      </w:pPr>
    </w:lvl>
    <w:lvl w:ilvl="4" w:tplc="D012DA84">
      <w:start w:val="1"/>
      <w:numFmt w:val="none"/>
      <w:lvlText w:val=""/>
      <w:lvlJc w:val="left"/>
      <w:pPr>
        <w:tabs>
          <w:tab w:val="num" w:pos="360"/>
        </w:tabs>
      </w:pPr>
    </w:lvl>
    <w:lvl w:ilvl="5" w:tplc="97620EE2">
      <w:start w:val="1"/>
      <w:numFmt w:val="none"/>
      <w:lvlText w:val=""/>
      <w:lvlJc w:val="left"/>
      <w:pPr>
        <w:tabs>
          <w:tab w:val="num" w:pos="360"/>
        </w:tabs>
      </w:pPr>
    </w:lvl>
    <w:lvl w:ilvl="6" w:tplc="4DECEE94">
      <w:start w:val="1"/>
      <w:numFmt w:val="none"/>
      <w:lvlText w:val=""/>
      <w:lvlJc w:val="left"/>
      <w:pPr>
        <w:tabs>
          <w:tab w:val="num" w:pos="360"/>
        </w:tabs>
      </w:pPr>
    </w:lvl>
    <w:lvl w:ilvl="7" w:tplc="3CB67ED4">
      <w:start w:val="1"/>
      <w:numFmt w:val="none"/>
      <w:lvlText w:val=""/>
      <w:lvlJc w:val="left"/>
      <w:pPr>
        <w:tabs>
          <w:tab w:val="num" w:pos="360"/>
        </w:tabs>
      </w:pPr>
    </w:lvl>
    <w:lvl w:ilvl="8" w:tplc="0B46C4B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B0B4785"/>
    <w:multiLevelType w:val="hybridMultilevel"/>
    <w:tmpl w:val="E266F804"/>
    <w:lvl w:ilvl="0" w:tplc="49F0F4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B6E206">
      <w:start w:val="1"/>
      <w:numFmt w:val="none"/>
      <w:lvlText w:val=""/>
      <w:lvlJc w:val="left"/>
      <w:pPr>
        <w:tabs>
          <w:tab w:val="num" w:pos="360"/>
        </w:tabs>
      </w:pPr>
    </w:lvl>
    <w:lvl w:ilvl="2" w:tplc="ABF66756">
      <w:start w:val="1"/>
      <w:numFmt w:val="none"/>
      <w:lvlText w:val=""/>
      <w:lvlJc w:val="left"/>
      <w:pPr>
        <w:tabs>
          <w:tab w:val="num" w:pos="360"/>
        </w:tabs>
      </w:pPr>
    </w:lvl>
    <w:lvl w:ilvl="3" w:tplc="EE54D5C6">
      <w:start w:val="1"/>
      <w:numFmt w:val="none"/>
      <w:lvlText w:val=""/>
      <w:lvlJc w:val="left"/>
      <w:pPr>
        <w:tabs>
          <w:tab w:val="num" w:pos="360"/>
        </w:tabs>
      </w:pPr>
    </w:lvl>
    <w:lvl w:ilvl="4" w:tplc="BBDA33D4">
      <w:start w:val="1"/>
      <w:numFmt w:val="none"/>
      <w:lvlText w:val=""/>
      <w:lvlJc w:val="left"/>
      <w:pPr>
        <w:tabs>
          <w:tab w:val="num" w:pos="360"/>
        </w:tabs>
      </w:pPr>
    </w:lvl>
    <w:lvl w:ilvl="5" w:tplc="B0A4372E">
      <w:start w:val="1"/>
      <w:numFmt w:val="none"/>
      <w:lvlText w:val=""/>
      <w:lvlJc w:val="left"/>
      <w:pPr>
        <w:tabs>
          <w:tab w:val="num" w:pos="360"/>
        </w:tabs>
      </w:pPr>
    </w:lvl>
    <w:lvl w:ilvl="6" w:tplc="31A02B22">
      <w:start w:val="1"/>
      <w:numFmt w:val="none"/>
      <w:lvlText w:val=""/>
      <w:lvlJc w:val="left"/>
      <w:pPr>
        <w:tabs>
          <w:tab w:val="num" w:pos="360"/>
        </w:tabs>
      </w:pPr>
    </w:lvl>
    <w:lvl w:ilvl="7" w:tplc="203A9C0C">
      <w:start w:val="1"/>
      <w:numFmt w:val="none"/>
      <w:lvlText w:val=""/>
      <w:lvlJc w:val="left"/>
      <w:pPr>
        <w:tabs>
          <w:tab w:val="num" w:pos="360"/>
        </w:tabs>
      </w:pPr>
    </w:lvl>
    <w:lvl w:ilvl="8" w:tplc="103EA174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BAB5C6E"/>
    <w:multiLevelType w:val="hybridMultilevel"/>
    <w:tmpl w:val="8248A0F2"/>
    <w:lvl w:ilvl="0" w:tplc="0AF6F5E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E1AE286">
      <w:start w:val="1"/>
      <w:numFmt w:val="lowerLetter"/>
      <w:lvlText w:val="%2."/>
      <w:lvlJc w:val="left"/>
      <w:pPr>
        <w:ind w:left="1440" w:hanging="360"/>
      </w:pPr>
    </w:lvl>
    <w:lvl w:ilvl="2" w:tplc="B9E2C4C0">
      <w:start w:val="1"/>
      <w:numFmt w:val="lowerRoman"/>
      <w:lvlText w:val="%3."/>
      <w:lvlJc w:val="right"/>
      <w:pPr>
        <w:ind w:left="2160" w:hanging="180"/>
      </w:pPr>
    </w:lvl>
    <w:lvl w:ilvl="3" w:tplc="B1AA3A70">
      <w:start w:val="1"/>
      <w:numFmt w:val="decimal"/>
      <w:lvlText w:val="%4."/>
      <w:lvlJc w:val="left"/>
      <w:pPr>
        <w:ind w:left="2880" w:hanging="360"/>
      </w:pPr>
    </w:lvl>
    <w:lvl w:ilvl="4" w:tplc="4798085E">
      <w:start w:val="1"/>
      <w:numFmt w:val="lowerLetter"/>
      <w:lvlText w:val="%5."/>
      <w:lvlJc w:val="left"/>
      <w:pPr>
        <w:ind w:left="3600" w:hanging="360"/>
      </w:pPr>
    </w:lvl>
    <w:lvl w:ilvl="5" w:tplc="692C501E">
      <w:start w:val="1"/>
      <w:numFmt w:val="lowerRoman"/>
      <w:lvlText w:val="%6."/>
      <w:lvlJc w:val="right"/>
      <w:pPr>
        <w:ind w:left="4320" w:hanging="180"/>
      </w:pPr>
    </w:lvl>
    <w:lvl w:ilvl="6" w:tplc="FEBE616A">
      <w:start w:val="1"/>
      <w:numFmt w:val="decimal"/>
      <w:lvlText w:val="%7."/>
      <w:lvlJc w:val="left"/>
      <w:pPr>
        <w:ind w:left="5040" w:hanging="360"/>
      </w:pPr>
    </w:lvl>
    <w:lvl w:ilvl="7" w:tplc="B33A602C">
      <w:start w:val="1"/>
      <w:numFmt w:val="lowerLetter"/>
      <w:lvlText w:val="%8."/>
      <w:lvlJc w:val="left"/>
      <w:pPr>
        <w:ind w:left="5760" w:hanging="360"/>
      </w:pPr>
    </w:lvl>
    <w:lvl w:ilvl="8" w:tplc="F6B05DF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81880"/>
    <w:multiLevelType w:val="hybridMultilevel"/>
    <w:tmpl w:val="3DCAF4CC"/>
    <w:lvl w:ilvl="0" w:tplc="E932DB3E">
      <w:start w:val="1"/>
      <w:numFmt w:val="decimal"/>
      <w:lvlText w:val="%1."/>
      <w:lvlJc w:val="left"/>
      <w:pPr>
        <w:ind w:left="643" w:hanging="360"/>
      </w:pPr>
    </w:lvl>
    <w:lvl w:ilvl="1" w:tplc="8018BDFA">
      <w:start w:val="1"/>
      <w:numFmt w:val="lowerLetter"/>
      <w:lvlText w:val="%2."/>
      <w:lvlJc w:val="left"/>
      <w:pPr>
        <w:ind w:left="1363" w:hanging="360"/>
      </w:pPr>
    </w:lvl>
    <w:lvl w:ilvl="2" w:tplc="9D928314">
      <w:start w:val="1"/>
      <w:numFmt w:val="lowerRoman"/>
      <w:lvlText w:val="%3."/>
      <w:lvlJc w:val="right"/>
      <w:pPr>
        <w:ind w:left="2083" w:hanging="180"/>
      </w:pPr>
    </w:lvl>
    <w:lvl w:ilvl="3" w:tplc="FEEC7106">
      <w:start w:val="1"/>
      <w:numFmt w:val="decimal"/>
      <w:lvlText w:val="%4."/>
      <w:lvlJc w:val="left"/>
      <w:pPr>
        <w:ind w:left="2803" w:hanging="360"/>
      </w:pPr>
    </w:lvl>
    <w:lvl w:ilvl="4" w:tplc="964C608A">
      <w:start w:val="1"/>
      <w:numFmt w:val="lowerLetter"/>
      <w:lvlText w:val="%5."/>
      <w:lvlJc w:val="left"/>
      <w:pPr>
        <w:ind w:left="3523" w:hanging="360"/>
      </w:pPr>
    </w:lvl>
    <w:lvl w:ilvl="5" w:tplc="1F36A10C">
      <w:start w:val="1"/>
      <w:numFmt w:val="lowerRoman"/>
      <w:lvlText w:val="%6."/>
      <w:lvlJc w:val="right"/>
      <w:pPr>
        <w:ind w:left="4243" w:hanging="180"/>
      </w:pPr>
    </w:lvl>
    <w:lvl w:ilvl="6" w:tplc="F4D426B4">
      <w:start w:val="1"/>
      <w:numFmt w:val="decimal"/>
      <w:lvlText w:val="%7."/>
      <w:lvlJc w:val="left"/>
      <w:pPr>
        <w:ind w:left="4963" w:hanging="360"/>
      </w:pPr>
    </w:lvl>
    <w:lvl w:ilvl="7" w:tplc="0BB209A0">
      <w:start w:val="1"/>
      <w:numFmt w:val="lowerLetter"/>
      <w:lvlText w:val="%8."/>
      <w:lvlJc w:val="left"/>
      <w:pPr>
        <w:ind w:left="5683" w:hanging="360"/>
      </w:pPr>
    </w:lvl>
    <w:lvl w:ilvl="8" w:tplc="B6F2D01E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14AB287F"/>
    <w:multiLevelType w:val="hybridMultilevel"/>
    <w:tmpl w:val="A22043A0"/>
    <w:lvl w:ilvl="0" w:tplc="A5E8579E">
      <w:start w:val="1"/>
      <w:numFmt w:val="decimal"/>
      <w:lvlText w:val="%1."/>
      <w:lvlJc w:val="left"/>
      <w:pPr>
        <w:ind w:left="920" w:hanging="360"/>
      </w:pPr>
    </w:lvl>
    <w:lvl w:ilvl="1" w:tplc="E3B6718E">
      <w:start w:val="1"/>
      <w:numFmt w:val="lowerLetter"/>
      <w:lvlText w:val="%2."/>
      <w:lvlJc w:val="left"/>
      <w:pPr>
        <w:ind w:left="1640" w:hanging="360"/>
      </w:pPr>
    </w:lvl>
    <w:lvl w:ilvl="2" w:tplc="F448FDD0">
      <w:start w:val="1"/>
      <w:numFmt w:val="lowerRoman"/>
      <w:lvlText w:val="%3."/>
      <w:lvlJc w:val="right"/>
      <w:pPr>
        <w:ind w:left="2360" w:hanging="180"/>
      </w:pPr>
    </w:lvl>
    <w:lvl w:ilvl="3" w:tplc="C13A4FE2">
      <w:start w:val="1"/>
      <w:numFmt w:val="decimal"/>
      <w:lvlText w:val="%4."/>
      <w:lvlJc w:val="left"/>
      <w:pPr>
        <w:ind w:left="3080" w:hanging="360"/>
      </w:pPr>
    </w:lvl>
    <w:lvl w:ilvl="4" w:tplc="23A6ED0E">
      <w:start w:val="1"/>
      <w:numFmt w:val="lowerLetter"/>
      <w:lvlText w:val="%5."/>
      <w:lvlJc w:val="left"/>
      <w:pPr>
        <w:ind w:left="3800" w:hanging="360"/>
      </w:pPr>
    </w:lvl>
    <w:lvl w:ilvl="5" w:tplc="CDB2D462">
      <w:start w:val="1"/>
      <w:numFmt w:val="lowerRoman"/>
      <w:lvlText w:val="%6."/>
      <w:lvlJc w:val="right"/>
      <w:pPr>
        <w:ind w:left="4520" w:hanging="180"/>
      </w:pPr>
    </w:lvl>
    <w:lvl w:ilvl="6" w:tplc="3014C322">
      <w:start w:val="1"/>
      <w:numFmt w:val="decimal"/>
      <w:lvlText w:val="%7."/>
      <w:lvlJc w:val="left"/>
      <w:pPr>
        <w:ind w:left="5240" w:hanging="360"/>
      </w:pPr>
    </w:lvl>
    <w:lvl w:ilvl="7" w:tplc="6302C1A0">
      <w:start w:val="1"/>
      <w:numFmt w:val="lowerLetter"/>
      <w:lvlText w:val="%8."/>
      <w:lvlJc w:val="left"/>
      <w:pPr>
        <w:ind w:left="5960" w:hanging="360"/>
      </w:pPr>
    </w:lvl>
    <w:lvl w:ilvl="8" w:tplc="AD8C5A70">
      <w:start w:val="1"/>
      <w:numFmt w:val="lowerRoman"/>
      <w:lvlText w:val="%9."/>
      <w:lvlJc w:val="right"/>
      <w:pPr>
        <w:ind w:left="6680" w:hanging="180"/>
      </w:pPr>
    </w:lvl>
  </w:abstractNum>
  <w:abstractNum w:abstractNumId="6" w15:restartNumberingAfterBreak="0">
    <w:nsid w:val="14FF3554"/>
    <w:multiLevelType w:val="hybridMultilevel"/>
    <w:tmpl w:val="4A786B9E"/>
    <w:lvl w:ilvl="0" w:tplc="226004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EBCB7DC">
      <w:start w:val="1"/>
      <w:numFmt w:val="lowerLetter"/>
      <w:lvlText w:val="%2."/>
      <w:lvlJc w:val="left"/>
      <w:pPr>
        <w:ind w:left="1440" w:hanging="360"/>
      </w:pPr>
    </w:lvl>
    <w:lvl w:ilvl="2" w:tplc="FDD689D0">
      <w:start w:val="1"/>
      <w:numFmt w:val="lowerRoman"/>
      <w:lvlText w:val="%3."/>
      <w:lvlJc w:val="right"/>
      <w:pPr>
        <w:ind w:left="2160" w:hanging="180"/>
      </w:pPr>
    </w:lvl>
    <w:lvl w:ilvl="3" w:tplc="8464692C">
      <w:start w:val="1"/>
      <w:numFmt w:val="decimal"/>
      <w:lvlText w:val="%4."/>
      <w:lvlJc w:val="left"/>
      <w:pPr>
        <w:ind w:left="2880" w:hanging="360"/>
      </w:pPr>
    </w:lvl>
    <w:lvl w:ilvl="4" w:tplc="33F4A22C">
      <w:start w:val="1"/>
      <w:numFmt w:val="lowerLetter"/>
      <w:lvlText w:val="%5."/>
      <w:lvlJc w:val="left"/>
      <w:pPr>
        <w:ind w:left="3600" w:hanging="360"/>
      </w:pPr>
    </w:lvl>
    <w:lvl w:ilvl="5" w:tplc="F6AA9EC0">
      <w:start w:val="1"/>
      <w:numFmt w:val="lowerRoman"/>
      <w:lvlText w:val="%6."/>
      <w:lvlJc w:val="right"/>
      <w:pPr>
        <w:ind w:left="4320" w:hanging="180"/>
      </w:pPr>
    </w:lvl>
    <w:lvl w:ilvl="6" w:tplc="C500496E">
      <w:start w:val="1"/>
      <w:numFmt w:val="decimal"/>
      <w:lvlText w:val="%7."/>
      <w:lvlJc w:val="left"/>
      <w:pPr>
        <w:ind w:left="5040" w:hanging="360"/>
      </w:pPr>
    </w:lvl>
    <w:lvl w:ilvl="7" w:tplc="63227A94">
      <w:start w:val="1"/>
      <w:numFmt w:val="lowerLetter"/>
      <w:lvlText w:val="%8."/>
      <w:lvlJc w:val="left"/>
      <w:pPr>
        <w:ind w:left="5760" w:hanging="360"/>
      </w:pPr>
    </w:lvl>
    <w:lvl w:ilvl="8" w:tplc="1BC2386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F7062"/>
    <w:multiLevelType w:val="multilevel"/>
    <w:tmpl w:val="6E981B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A1D4FB0"/>
    <w:multiLevelType w:val="hybridMultilevel"/>
    <w:tmpl w:val="CC9287DA"/>
    <w:lvl w:ilvl="0" w:tplc="3250A5B2">
      <w:start w:val="1"/>
      <w:numFmt w:val="decimal"/>
      <w:lvlText w:val="%1."/>
      <w:lvlJc w:val="left"/>
      <w:pPr>
        <w:ind w:left="720" w:hanging="360"/>
      </w:pPr>
    </w:lvl>
    <w:lvl w:ilvl="1" w:tplc="4F5E178E">
      <w:start w:val="1"/>
      <w:numFmt w:val="lowerLetter"/>
      <w:lvlText w:val="%2."/>
      <w:lvlJc w:val="left"/>
      <w:pPr>
        <w:ind w:left="1440" w:hanging="360"/>
      </w:pPr>
    </w:lvl>
    <w:lvl w:ilvl="2" w:tplc="1972AA22">
      <w:start w:val="1"/>
      <w:numFmt w:val="lowerRoman"/>
      <w:lvlText w:val="%3."/>
      <w:lvlJc w:val="right"/>
      <w:pPr>
        <w:ind w:left="2160" w:hanging="180"/>
      </w:pPr>
    </w:lvl>
    <w:lvl w:ilvl="3" w:tplc="44BE8A12">
      <w:start w:val="1"/>
      <w:numFmt w:val="decimal"/>
      <w:lvlText w:val="%4."/>
      <w:lvlJc w:val="left"/>
      <w:pPr>
        <w:ind w:left="2880" w:hanging="360"/>
      </w:pPr>
    </w:lvl>
    <w:lvl w:ilvl="4" w:tplc="4FB08A16">
      <w:start w:val="1"/>
      <w:numFmt w:val="lowerLetter"/>
      <w:lvlText w:val="%5."/>
      <w:lvlJc w:val="left"/>
      <w:pPr>
        <w:ind w:left="3600" w:hanging="360"/>
      </w:pPr>
    </w:lvl>
    <w:lvl w:ilvl="5" w:tplc="E1B0B042">
      <w:start w:val="1"/>
      <w:numFmt w:val="lowerRoman"/>
      <w:lvlText w:val="%6."/>
      <w:lvlJc w:val="right"/>
      <w:pPr>
        <w:ind w:left="4320" w:hanging="180"/>
      </w:pPr>
    </w:lvl>
    <w:lvl w:ilvl="6" w:tplc="7E96B342">
      <w:start w:val="1"/>
      <w:numFmt w:val="decimal"/>
      <w:lvlText w:val="%7."/>
      <w:lvlJc w:val="left"/>
      <w:pPr>
        <w:ind w:left="5040" w:hanging="360"/>
      </w:pPr>
    </w:lvl>
    <w:lvl w:ilvl="7" w:tplc="6C428B3C">
      <w:start w:val="1"/>
      <w:numFmt w:val="lowerLetter"/>
      <w:lvlText w:val="%8."/>
      <w:lvlJc w:val="left"/>
      <w:pPr>
        <w:ind w:left="5760" w:hanging="360"/>
      </w:pPr>
    </w:lvl>
    <w:lvl w:ilvl="8" w:tplc="1F62457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10CD0"/>
    <w:multiLevelType w:val="hybridMultilevel"/>
    <w:tmpl w:val="91722504"/>
    <w:lvl w:ilvl="0" w:tplc="57AE2D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6896FE">
      <w:start w:val="1"/>
      <w:numFmt w:val="none"/>
      <w:lvlText w:val=""/>
      <w:lvlJc w:val="left"/>
      <w:pPr>
        <w:tabs>
          <w:tab w:val="num" w:pos="360"/>
        </w:tabs>
      </w:pPr>
    </w:lvl>
    <w:lvl w:ilvl="2" w:tplc="3586B288">
      <w:start w:val="1"/>
      <w:numFmt w:val="none"/>
      <w:lvlText w:val=""/>
      <w:lvlJc w:val="left"/>
      <w:pPr>
        <w:tabs>
          <w:tab w:val="num" w:pos="360"/>
        </w:tabs>
      </w:pPr>
    </w:lvl>
    <w:lvl w:ilvl="3" w:tplc="869E044C">
      <w:start w:val="1"/>
      <w:numFmt w:val="none"/>
      <w:lvlText w:val=""/>
      <w:lvlJc w:val="left"/>
      <w:pPr>
        <w:tabs>
          <w:tab w:val="num" w:pos="360"/>
        </w:tabs>
      </w:pPr>
    </w:lvl>
    <w:lvl w:ilvl="4" w:tplc="2A8C8B0C">
      <w:start w:val="1"/>
      <w:numFmt w:val="none"/>
      <w:lvlText w:val=""/>
      <w:lvlJc w:val="left"/>
      <w:pPr>
        <w:tabs>
          <w:tab w:val="num" w:pos="360"/>
        </w:tabs>
      </w:pPr>
    </w:lvl>
    <w:lvl w:ilvl="5" w:tplc="B5088412">
      <w:start w:val="1"/>
      <w:numFmt w:val="none"/>
      <w:lvlText w:val=""/>
      <w:lvlJc w:val="left"/>
      <w:pPr>
        <w:tabs>
          <w:tab w:val="num" w:pos="360"/>
        </w:tabs>
      </w:pPr>
    </w:lvl>
    <w:lvl w:ilvl="6" w:tplc="22F8E110">
      <w:start w:val="1"/>
      <w:numFmt w:val="none"/>
      <w:lvlText w:val=""/>
      <w:lvlJc w:val="left"/>
      <w:pPr>
        <w:tabs>
          <w:tab w:val="num" w:pos="360"/>
        </w:tabs>
      </w:pPr>
    </w:lvl>
    <w:lvl w:ilvl="7" w:tplc="DB9A4052">
      <w:start w:val="1"/>
      <w:numFmt w:val="none"/>
      <w:lvlText w:val=""/>
      <w:lvlJc w:val="left"/>
      <w:pPr>
        <w:tabs>
          <w:tab w:val="num" w:pos="360"/>
        </w:tabs>
      </w:pPr>
    </w:lvl>
    <w:lvl w:ilvl="8" w:tplc="09F6A650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2E77900"/>
    <w:multiLevelType w:val="hybridMultilevel"/>
    <w:tmpl w:val="86724BC0"/>
    <w:lvl w:ilvl="0" w:tplc="727091E2">
      <w:start w:val="1"/>
      <w:numFmt w:val="decimal"/>
      <w:lvlText w:val="%1."/>
      <w:lvlJc w:val="left"/>
      <w:pPr>
        <w:tabs>
          <w:tab w:val="num" w:pos="2235"/>
        </w:tabs>
        <w:ind w:left="2235" w:hanging="1335"/>
      </w:pPr>
      <w:rPr>
        <w:rFonts w:hint="default"/>
      </w:rPr>
    </w:lvl>
    <w:lvl w:ilvl="1" w:tplc="02EEA5FC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322AFFA8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5C721BC2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55DC45F0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40AD2EE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8722AD3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94EF818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413AC660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EDE1A0B"/>
    <w:multiLevelType w:val="hybridMultilevel"/>
    <w:tmpl w:val="AE9E97A0"/>
    <w:lvl w:ilvl="0" w:tplc="56DE1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EB88174">
      <w:start w:val="1"/>
      <w:numFmt w:val="lowerLetter"/>
      <w:lvlText w:val="%2."/>
      <w:lvlJc w:val="left"/>
      <w:pPr>
        <w:ind w:left="1788" w:hanging="360"/>
      </w:pPr>
    </w:lvl>
    <w:lvl w:ilvl="2" w:tplc="C1B0F896">
      <w:start w:val="1"/>
      <w:numFmt w:val="lowerRoman"/>
      <w:lvlText w:val="%3."/>
      <w:lvlJc w:val="right"/>
      <w:pPr>
        <w:ind w:left="2508" w:hanging="180"/>
      </w:pPr>
    </w:lvl>
    <w:lvl w:ilvl="3" w:tplc="19D8F458">
      <w:start w:val="1"/>
      <w:numFmt w:val="decimal"/>
      <w:lvlText w:val="%4."/>
      <w:lvlJc w:val="left"/>
      <w:pPr>
        <w:ind w:left="3228" w:hanging="360"/>
      </w:pPr>
    </w:lvl>
    <w:lvl w:ilvl="4" w:tplc="668434DE">
      <w:start w:val="1"/>
      <w:numFmt w:val="lowerLetter"/>
      <w:lvlText w:val="%5."/>
      <w:lvlJc w:val="left"/>
      <w:pPr>
        <w:ind w:left="3948" w:hanging="360"/>
      </w:pPr>
    </w:lvl>
    <w:lvl w:ilvl="5" w:tplc="B47ECF10">
      <w:start w:val="1"/>
      <w:numFmt w:val="lowerRoman"/>
      <w:lvlText w:val="%6."/>
      <w:lvlJc w:val="right"/>
      <w:pPr>
        <w:ind w:left="4668" w:hanging="180"/>
      </w:pPr>
    </w:lvl>
    <w:lvl w:ilvl="6" w:tplc="47309320">
      <w:start w:val="1"/>
      <w:numFmt w:val="decimal"/>
      <w:lvlText w:val="%7."/>
      <w:lvlJc w:val="left"/>
      <w:pPr>
        <w:ind w:left="5388" w:hanging="360"/>
      </w:pPr>
    </w:lvl>
    <w:lvl w:ilvl="7" w:tplc="BE6CEE20">
      <w:start w:val="1"/>
      <w:numFmt w:val="lowerLetter"/>
      <w:lvlText w:val="%8."/>
      <w:lvlJc w:val="left"/>
      <w:pPr>
        <w:ind w:left="6108" w:hanging="360"/>
      </w:pPr>
    </w:lvl>
    <w:lvl w:ilvl="8" w:tplc="DF847EE6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9F03780"/>
    <w:multiLevelType w:val="hybridMultilevel"/>
    <w:tmpl w:val="D6C83918"/>
    <w:lvl w:ilvl="0" w:tplc="AFDE4ADE">
      <w:start w:val="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AF525964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BF9C60BE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</w:rPr>
    </w:lvl>
    <w:lvl w:ilvl="3" w:tplc="E86E4F4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Symbol" w:hint="default"/>
      </w:rPr>
    </w:lvl>
    <w:lvl w:ilvl="4" w:tplc="20FE1608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96F4BE8C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</w:rPr>
    </w:lvl>
    <w:lvl w:ilvl="6" w:tplc="92369FFE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Symbol" w:hint="default"/>
      </w:rPr>
    </w:lvl>
    <w:lvl w:ilvl="7" w:tplc="4B7A0F5E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DBDE4D32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0F41A6"/>
    <w:multiLevelType w:val="multilevel"/>
    <w:tmpl w:val="97FE520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9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4" w15:restartNumberingAfterBreak="0">
    <w:nsid w:val="4B792E55"/>
    <w:multiLevelType w:val="hybridMultilevel"/>
    <w:tmpl w:val="70E8E9D2"/>
    <w:lvl w:ilvl="0" w:tplc="B356800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A9B86A52">
      <w:start w:val="1"/>
      <w:numFmt w:val="lowerLetter"/>
      <w:lvlText w:val="%2."/>
      <w:lvlJc w:val="left"/>
      <w:pPr>
        <w:ind w:left="1789" w:hanging="360"/>
      </w:pPr>
    </w:lvl>
    <w:lvl w:ilvl="2" w:tplc="620612FC">
      <w:start w:val="1"/>
      <w:numFmt w:val="lowerRoman"/>
      <w:lvlText w:val="%3."/>
      <w:lvlJc w:val="right"/>
      <w:pPr>
        <w:ind w:left="2509" w:hanging="180"/>
      </w:pPr>
    </w:lvl>
    <w:lvl w:ilvl="3" w:tplc="D2AA53FE">
      <w:start w:val="1"/>
      <w:numFmt w:val="decimal"/>
      <w:lvlText w:val="%4."/>
      <w:lvlJc w:val="left"/>
      <w:pPr>
        <w:ind w:left="3229" w:hanging="360"/>
      </w:pPr>
    </w:lvl>
    <w:lvl w:ilvl="4" w:tplc="933E1D8E">
      <w:start w:val="1"/>
      <w:numFmt w:val="lowerLetter"/>
      <w:lvlText w:val="%5."/>
      <w:lvlJc w:val="left"/>
      <w:pPr>
        <w:ind w:left="3949" w:hanging="360"/>
      </w:pPr>
    </w:lvl>
    <w:lvl w:ilvl="5" w:tplc="49D61DE6">
      <w:start w:val="1"/>
      <w:numFmt w:val="lowerRoman"/>
      <w:lvlText w:val="%6."/>
      <w:lvlJc w:val="right"/>
      <w:pPr>
        <w:ind w:left="4669" w:hanging="180"/>
      </w:pPr>
    </w:lvl>
    <w:lvl w:ilvl="6" w:tplc="82323812">
      <w:start w:val="1"/>
      <w:numFmt w:val="decimal"/>
      <w:lvlText w:val="%7."/>
      <w:lvlJc w:val="left"/>
      <w:pPr>
        <w:ind w:left="5389" w:hanging="360"/>
      </w:pPr>
    </w:lvl>
    <w:lvl w:ilvl="7" w:tplc="9B128C16">
      <w:start w:val="1"/>
      <w:numFmt w:val="lowerLetter"/>
      <w:lvlText w:val="%8."/>
      <w:lvlJc w:val="left"/>
      <w:pPr>
        <w:ind w:left="6109" w:hanging="360"/>
      </w:pPr>
    </w:lvl>
    <w:lvl w:ilvl="8" w:tplc="A662A330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EB6486"/>
    <w:multiLevelType w:val="hybridMultilevel"/>
    <w:tmpl w:val="65B8DFDA"/>
    <w:lvl w:ilvl="0" w:tplc="6F4A0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06A44">
      <w:start w:val="1"/>
      <w:numFmt w:val="none"/>
      <w:lvlText w:val=""/>
      <w:lvlJc w:val="left"/>
      <w:pPr>
        <w:tabs>
          <w:tab w:val="num" w:pos="360"/>
        </w:tabs>
      </w:pPr>
    </w:lvl>
    <w:lvl w:ilvl="2" w:tplc="109C6C00">
      <w:start w:val="1"/>
      <w:numFmt w:val="none"/>
      <w:lvlText w:val=""/>
      <w:lvlJc w:val="left"/>
      <w:pPr>
        <w:tabs>
          <w:tab w:val="num" w:pos="360"/>
        </w:tabs>
      </w:pPr>
    </w:lvl>
    <w:lvl w:ilvl="3" w:tplc="92A2E240">
      <w:start w:val="1"/>
      <w:numFmt w:val="none"/>
      <w:lvlText w:val=""/>
      <w:lvlJc w:val="left"/>
      <w:pPr>
        <w:tabs>
          <w:tab w:val="num" w:pos="360"/>
        </w:tabs>
      </w:pPr>
    </w:lvl>
    <w:lvl w:ilvl="4" w:tplc="3EC687DC">
      <w:start w:val="1"/>
      <w:numFmt w:val="none"/>
      <w:lvlText w:val=""/>
      <w:lvlJc w:val="left"/>
      <w:pPr>
        <w:tabs>
          <w:tab w:val="num" w:pos="360"/>
        </w:tabs>
      </w:pPr>
    </w:lvl>
    <w:lvl w:ilvl="5" w:tplc="A336D2E6">
      <w:start w:val="1"/>
      <w:numFmt w:val="none"/>
      <w:lvlText w:val=""/>
      <w:lvlJc w:val="left"/>
      <w:pPr>
        <w:tabs>
          <w:tab w:val="num" w:pos="360"/>
        </w:tabs>
      </w:pPr>
    </w:lvl>
    <w:lvl w:ilvl="6" w:tplc="579C651C">
      <w:start w:val="1"/>
      <w:numFmt w:val="none"/>
      <w:lvlText w:val=""/>
      <w:lvlJc w:val="left"/>
      <w:pPr>
        <w:tabs>
          <w:tab w:val="num" w:pos="360"/>
        </w:tabs>
      </w:pPr>
    </w:lvl>
    <w:lvl w:ilvl="7" w:tplc="4BCA043A">
      <w:start w:val="1"/>
      <w:numFmt w:val="none"/>
      <w:lvlText w:val=""/>
      <w:lvlJc w:val="left"/>
      <w:pPr>
        <w:tabs>
          <w:tab w:val="num" w:pos="360"/>
        </w:tabs>
      </w:pPr>
    </w:lvl>
    <w:lvl w:ilvl="8" w:tplc="71AA17EC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32910A2"/>
    <w:multiLevelType w:val="hybridMultilevel"/>
    <w:tmpl w:val="AC8C2BE0"/>
    <w:lvl w:ilvl="0" w:tplc="BDF61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A84CF348">
      <w:start w:val="1"/>
      <w:numFmt w:val="lowerLetter"/>
      <w:lvlText w:val="%2."/>
      <w:lvlJc w:val="left"/>
      <w:pPr>
        <w:ind w:left="1440" w:hanging="360"/>
      </w:pPr>
    </w:lvl>
    <w:lvl w:ilvl="2" w:tplc="BAC6F262">
      <w:start w:val="1"/>
      <w:numFmt w:val="lowerRoman"/>
      <w:lvlText w:val="%3."/>
      <w:lvlJc w:val="right"/>
      <w:pPr>
        <w:ind w:left="2160" w:hanging="180"/>
      </w:pPr>
    </w:lvl>
    <w:lvl w:ilvl="3" w:tplc="48D0CC1C">
      <w:start w:val="1"/>
      <w:numFmt w:val="decimal"/>
      <w:lvlText w:val="%4."/>
      <w:lvlJc w:val="left"/>
      <w:pPr>
        <w:ind w:left="2880" w:hanging="360"/>
      </w:pPr>
    </w:lvl>
    <w:lvl w:ilvl="4" w:tplc="C6927A9C">
      <w:start w:val="1"/>
      <w:numFmt w:val="lowerLetter"/>
      <w:lvlText w:val="%5."/>
      <w:lvlJc w:val="left"/>
      <w:pPr>
        <w:ind w:left="3600" w:hanging="360"/>
      </w:pPr>
    </w:lvl>
    <w:lvl w:ilvl="5" w:tplc="2612FD16">
      <w:start w:val="1"/>
      <w:numFmt w:val="lowerRoman"/>
      <w:lvlText w:val="%6."/>
      <w:lvlJc w:val="right"/>
      <w:pPr>
        <w:ind w:left="4320" w:hanging="180"/>
      </w:pPr>
    </w:lvl>
    <w:lvl w:ilvl="6" w:tplc="CA82932E">
      <w:start w:val="1"/>
      <w:numFmt w:val="decimal"/>
      <w:lvlText w:val="%7."/>
      <w:lvlJc w:val="left"/>
      <w:pPr>
        <w:ind w:left="5040" w:hanging="360"/>
      </w:pPr>
    </w:lvl>
    <w:lvl w:ilvl="7" w:tplc="E41EFB26">
      <w:start w:val="1"/>
      <w:numFmt w:val="lowerLetter"/>
      <w:lvlText w:val="%8."/>
      <w:lvlJc w:val="left"/>
      <w:pPr>
        <w:ind w:left="5760" w:hanging="360"/>
      </w:pPr>
    </w:lvl>
    <w:lvl w:ilvl="8" w:tplc="87BE1E6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D5340"/>
    <w:multiLevelType w:val="hybridMultilevel"/>
    <w:tmpl w:val="29D42A1A"/>
    <w:lvl w:ilvl="0" w:tplc="99B074A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hint="default"/>
      </w:rPr>
    </w:lvl>
    <w:lvl w:ilvl="1" w:tplc="B3C6310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74F2DB5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64768020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EFDC75A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E9C6DE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E230C5F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7DE90C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3CC21CE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59D80BF7"/>
    <w:multiLevelType w:val="hybridMultilevel"/>
    <w:tmpl w:val="457C312C"/>
    <w:lvl w:ilvl="0" w:tplc="BC8A8E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908A82B8">
      <w:start w:val="1"/>
      <w:numFmt w:val="lowerLetter"/>
      <w:lvlText w:val="%2."/>
      <w:lvlJc w:val="left"/>
      <w:pPr>
        <w:ind w:left="1440" w:hanging="360"/>
      </w:pPr>
    </w:lvl>
    <w:lvl w:ilvl="2" w:tplc="32D47690">
      <w:start w:val="1"/>
      <w:numFmt w:val="lowerRoman"/>
      <w:lvlText w:val="%3."/>
      <w:lvlJc w:val="right"/>
      <w:pPr>
        <w:ind w:left="2160" w:hanging="180"/>
      </w:pPr>
    </w:lvl>
    <w:lvl w:ilvl="3" w:tplc="010C9872">
      <w:start w:val="1"/>
      <w:numFmt w:val="decimal"/>
      <w:lvlText w:val="%4."/>
      <w:lvlJc w:val="left"/>
      <w:pPr>
        <w:ind w:left="2880" w:hanging="360"/>
      </w:pPr>
    </w:lvl>
    <w:lvl w:ilvl="4" w:tplc="B674241C">
      <w:start w:val="1"/>
      <w:numFmt w:val="lowerLetter"/>
      <w:lvlText w:val="%5."/>
      <w:lvlJc w:val="left"/>
      <w:pPr>
        <w:ind w:left="3600" w:hanging="360"/>
      </w:pPr>
    </w:lvl>
    <w:lvl w:ilvl="5" w:tplc="8B5CACA6">
      <w:start w:val="1"/>
      <w:numFmt w:val="lowerRoman"/>
      <w:lvlText w:val="%6."/>
      <w:lvlJc w:val="right"/>
      <w:pPr>
        <w:ind w:left="4320" w:hanging="180"/>
      </w:pPr>
    </w:lvl>
    <w:lvl w:ilvl="6" w:tplc="F66083F2">
      <w:start w:val="1"/>
      <w:numFmt w:val="decimal"/>
      <w:lvlText w:val="%7."/>
      <w:lvlJc w:val="left"/>
      <w:pPr>
        <w:ind w:left="5040" w:hanging="360"/>
      </w:pPr>
    </w:lvl>
    <w:lvl w:ilvl="7" w:tplc="5C3E17B0">
      <w:start w:val="1"/>
      <w:numFmt w:val="lowerLetter"/>
      <w:lvlText w:val="%8."/>
      <w:lvlJc w:val="left"/>
      <w:pPr>
        <w:ind w:left="5760" w:hanging="360"/>
      </w:pPr>
    </w:lvl>
    <w:lvl w:ilvl="8" w:tplc="407412F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361C9D"/>
    <w:multiLevelType w:val="multilevel"/>
    <w:tmpl w:val="DC66C25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6E9C38AB"/>
    <w:multiLevelType w:val="hybridMultilevel"/>
    <w:tmpl w:val="87A0767C"/>
    <w:lvl w:ilvl="0" w:tplc="042436CC">
      <w:start w:val="1"/>
      <w:numFmt w:val="decimal"/>
      <w:lvlText w:val="%1."/>
      <w:lvlJc w:val="left"/>
      <w:pPr>
        <w:ind w:left="720" w:hanging="360"/>
      </w:pPr>
    </w:lvl>
    <w:lvl w:ilvl="1" w:tplc="A3E63758">
      <w:start w:val="1"/>
      <w:numFmt w:val="lowerLetter"/>
      <w:lvlText w:val="%2."/>
      <w:lvlJc w:val="left"/>
      <w:pPr>
        <w:ind w:left="1440" w:hanging="360"/>
      </w:pPr>
    </w:lvl>
    <w:lvl w:ilvl="2" w:tplc="A4DABA9C">
      <w:start w:val="1"/>
      <w:numFmt w:val="lowerRoman"/>
      <w:lvlText w:val="%3."/>
      <w:lvlJc w:val="right"/>
      <w:pPr>
        <w:ind w:left="2160" w:hanging="180"/>
      </w:pPr>
    </w:lvl>
    <w:lvl w:ilvl="3" w:tplc="AAAACAE0">
      <w:start w:val="1"/>
      <w:numFmt w:val="decimal"/>
      <w:lvlText w:val="%4."/>
      <w:lvlJc w:val="left"/>
      <w:pPr>
        <w:ind w:left="2880" w:hanging="360"/>
      </w:pPr>
    </w:lvl>
    <w:lvl w:ilvl="4" w:tplc="90101738">
      <w:start w:val="1"/>
      <w:numFmt w:val="lowerLetter"/>
      <w:lvlText w:val="%5."/>
      <w:lvlJc w:val="left"/>
      <w:pPr>
        <w:ind w:left="3600" w:hanging="360"/>
      </w:pPr>
    </w:lvl>
    <w:lvl w:ilvl="5" w:tplc="197042AC">
      <w:start w:val="1"/>
      <w:numFmt w:val="lowerRoman"/>
      <w:lvlText w:val="%6."/>
      <w:lvlJc w:val="right"/>
      <w:pPr>
        <w:ind w:left="4320" w:hanging="180"/>
      </w:pPr>
    </w:lvl>
    <w:lvl w:ilvl="6" w:tplc="1EB0B68E">
      <w:start w:val="1"/>
      <w:numFmt w:val="decimal"/>
      <w:lvlText w:val="%7."/>
      <w:lvlJc w:val="left"/>
      <w:pPr>
        <w:ind w:left="5040" w:hanging="360"/>
      </w:pPr>
    </w:lvl>
    <w:lvl w:ilvl="7" w:tplc="F2F2D2DC">
      <w:start w:val="1"/>
      <w:numFmt w:val="lowerLetter"/>
      <w:lvlText w:val="%8."/>
      <w:lvlJc w:val="left"/>
      <w:pPr>
        <w:ind w:left="5760" w:hanging="360"/>
      </w:pPr>
    </w:lvl>
    <w:lvl w:ilvl="8" w:tplc="F2F67E0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0F3D"/>
    <w:multiLevelType w:val="hybridMultilevel"/>
    <w:tmpl w:val="9F425134"/>
    <w:lvl w:ilvl="0" w:tplc="D02A8AF2">
      <w:start w:val="1"/>
      <w:numFmt w:val="decimal"/>
      <w:lvlText w:val="%1."/>
      <w:lvlJc w:val="left"/>
      <w:pPr>
        <w:ind w:left="720" w:hanging="360"/>
      </w:pPr>
    </w:lvl>
    <w:lvl w:ilvl="1" w:tplc="10AAA246">
      <w:start w:val="1"/>
      <w:numFmt w:val="lowerLetter"/>
      <w:lvlText w:val="%2."/>
      <w:lvlJc w:val="left"/>
      <w:pPr>
        <w:ind w:left="1440" w:hanging="360"/>
      </w:pPr>
    </w:lvl>
    <w:lvl w:ilvl="2" w:tplc="ED9E6186">
      <w:start w:val="1"/>
      <w:numFmt w:val="lowerRoman"/>
      <w:lvlText w:val="%3."/>
      <w:lvlJc w:val="right"/>
      <w:pPr>
        <w:ind w:left="2160" w:hanging="180"/>
      </w:pPr>
    </w:lvl>
    <w:lvl w:ilvl="3" w:tplc="ED568760">
      <w:start w:val="1"/>
      <w:numFmt w:val="decimal"/>
      <w:lvlText w:val="%4."/>
      <w:lvlJc w:val="left"/>
      <w:pPr>
        <w:ind w:left="2880" w:hanging="360"/>
      </w:pPr>
    </w:lvl>
    <w:lvl w:ilvl="4" w:tplc="EFAE8038">
      <w:start w:val="1"/>
      <w:numFmt w:val="lowerLetter"/>
      <w:lvlText w:val="%5."/>
      <w:lvlJc w:val="left"/>
      <w:pPr>
        <w:ind w:left="3600" w:hanging="360"/>
      </w:pPr>
    </w:lvl>
    <w:lvl w:ilvl="5" w:tplc="8B466618">
      <w:start w:val="1"/>
      <w:numFmt w:val="lowerRoman"/>
      <w:lvlText w:val="%6."/>
      <w:lvlJc w:val="right"/>
      <w:pPr>
        <w:ind w:left="4320" w:hanging="180"/>
      </w:pPr>
    </w:lvl>
    <w:lvl w:ilvl="6" w:tplc="3366171E">
      <w:start w:val="1"/>
      <w:numFmt w:val="decimal"/>
      <w:lvlText w:val="%7."/>
      <w:lvlJc w:val="left"/>
      <w:pPr>
        <w:ind w:left="5040" w:hanging="360"/>
      </w:pPr>
    </w:lvl>
    <w:lvl w:ilvl="7" w:tplc="5CCEB0D2">
      <w:start w:val="1"/>
      <w:numFmt w:val="lowerLetter"/>
      <w:lvlText w:val="%8."/>
      <w:lvlJc w:val="left"/>
      <w:pPr>
        <w:ind w:left="5760" w:hanging="360"/>
      </w:pPr>
    </w:lvl>
    <w:lvl w:ilvl="8" w:tplc="0042399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212EB"/>
    <w:multiLevelType w:val="hybridMultilevel"/>
    <w:tmpl w:val="D7C8C5BE"/>
    <w:lvl w:ilvl="0" w:tplc="83CE05B6">
      <w:start w:val="1"/>
      <w:numFmt w:val="decimal"/>
      <w:lvlText w:val="%1."/>
      <w:lvlJc w:val="left"/>
      <w:pPr>
        <w:ind w:left="303" w:hanging="360"/>
      </w:pPr>
      <w:rPr>
        <w:rFonts w:cs="Times New Roman" w:hint="default"/>
      </w:rPr>
    </w:lvl>
    <w:lvl w:ilvl="1" w:tplc="8A461E94">
      <w:start w:val="1"/>
      <w:numFmt w:val="lowerLetter"/>
      <w:lvlText w:val="%2."/>
      <w:lvlJc w:val="left"/>
      <w:pPr>
        <w:ind w:left="1023" w:hanging="360"/>
      </w:pPr>
    </w:lvl>
    <w:lvl w:ilvl="2" w:tplc="754E9132">
      <w:start w:val="1"/>
      <w:numFmt w:val="lowerRoman"/>
      <w:lvlText w:val="%3."/>
      <w:lvlJc w:val="right"/>
      <w:pPr>
        <w:ind w:left="1743" w:hanging="180"/>
      </w:pPr>
    </w:lvl>
    <w:lvl w:ilvl="3" w:tplc="9BE8C406">
      <w:start w:val="1"/>
      <w:numFmt w:val="decimal"/>
      <w:lvlText w:val="%4."/>
      <w:lvlJc w:val="left"/>
      <w:pPr>
        <w:ind w:left="2463" w:hanging="360"/>
      </w:pPr>
    </w:lvl>
    <w:lvl w:ilvl="4" w:tplc="95F2DDD8">
      <w:start w:val="1"/>
      <w:numFmt w:val="lowerLetter"/>
      <w:lvlText w:val="%5."/>
      <w:lvlJc w:val="left"/>
      <w:pPr>
        <w:ind w:left="3183" w:hanging="360"/>
      </w:pPr>
    </w:lvl>
    <w:lvl w:ilvl="5" w:tplc="5344DE72">
      <w:start w:val="1"/>
      <w:numFmt w:val="lowerRoman"/>
      <w:lvlText w:val="%6."/>
      <w:lvlJc w:val="right"/>
      <w:pPr>
        <w:ind w:left="3903" w:hanging="180"/>
      </w:pPr>
    </w:lvl>
    <w:lvl w:ilvl="6" w:tplc="68C02070">
      <w:start w:val="1"/>
      <w:numFmt w:val="decimal"/>
      <w:lvlText w:val="%7."/>
      <w:lvlJc w:val="left"/>
      <w:pPr>
        <w:ind w:left="4623" w:hanging="360"/>
      </w:pPr>
    </w:lvl>
    <w:lvl w:ilvl="7" w:tplc="ECA89928">
      <w:start w:val="1"/>
      <w:numFmt w:val="lowerLetter"/>
      <w:lvlText w:val="%8."/>
      <w:lvlJc w:val="left"/>
      <w:pPr>
        <w:ind w:left="5343" w:hanging="360"/>
      </w:pPr>
    </w:lvl>
    <w:lvl w:ilvl="8" w:tplc="1628719A">
      <w:start w:val="1"/>
      <w:numFmt w:val="lowerRoman"/>
      <w:lvlText w:val="%9."/>
      <w:lvlJc w:val="right"/>
      <w:pPr>
        <w:ind w:left="6063" w:hanging="180"/>
      </w:pPr>
    </w:lvl>
  </w:abstractNum>
  <w:abstractNum w:abstractNumId="23" w15:restartNumberingAfterBreak="0">
    <w:nsid w:val="716213AC"/>
    <w:multiLevelType w:val="hybridMultilevel"/>
    <w:tmpl w:val="DCDC82BA"/>
    <w:lvl w:ilvl="0" w:tplc="92F0A572">
      <w:start w:val="1"/>
      <w:numFmt w:val="decimal"/>
      <w:lvlText w:val="%1."/>
      <w:lvlJc w:val="left"/>
      <w:pPr>
        <w:ind w:left="720" w:hanging="360"/>
      </w:pPr>
    </w:lvl>
    <w:lvl w:ilvl="1" w:tplc="A1666A32">
      <w:start w:val="1"/>
      <w:numFmt w:val="lowerLetter"/>
      <w:lvlText w:val="%2."/>
      <w:lvlJc w:val="left"/>
      <w:pPr>
        <w:ind w:left="1440" w:hanging="360"/>
      </w:pPr>
    </w:lvl>
    <w:lvl w:ilvl="2" w:tplc="8B68B878">
      <w:start w:val="1"/>
      <w:numFmt w:val="lowerRoman"/>
      <w:lvlText w:val="%3."/>
      <w:lvlJc w:val="right"/>
      <w:pPr>
        <w:ind w:left="2160" w:hanging="180"/>
      </w:pPr>
    </w:lvl>
    <w:lvl w:ilvl="3" w:tplc="43489CC4">
      <w:start w:val="1"/>
      <w:numFmt w:val="decimal"/>
      <w:lvlText w:val="%4."/>
      <w:lvlJc w:val="left"/>
      <w:pPr>
        <w:ind w:left="2880" w:hanging="360"/>
      </w:pPr>
    </w:lvl>
    <w:lvl w:ilvl="4" w:tplc="8D149C9E">
      <w:start w:val="1"/>
      <w:numFmt w:val="lowerLetter"/>
      <w:lvlText w:val="%5."/>
      <w:lvlJc w:val="left"/>
      <w:pPr>
        <w:ind w:left="3600" w:hanging="360"/>
      </w:pPr>
    </w:lvl>
    <w:lvl w:ilvl="5" w:tplc="E73ED4DA">
      <w:start w:val="1"/>
      <w:numFmt w:val="lowerRoman"/>
      <w:lvlText w:val="%6."/>
      <w:lvlJc w:val="right"/>
      <w:pPr>
        <w:ind w:left="4320" w:hanging="180"/>
      </w:pPr>
    </w:lvl>
    <w:lvl w:ilvl="6" w:tplc="4C4461F8">
      <w:start w:val="1"/>
      <w:numFmt w:val="decimal"/>
      <w:lvlText w:val="%7."/>
      <w:lvlJc w:val="left"/>
      <w:pPr>
        <w:ind w:left="5040" w:hanging="360"/>
      </w:pPr>
    </w:lvl>
    <w:lvl w:ilvl="7" w:tplc="050E2438">
      <w:start w:val="1"/>
      <w:numFmt w:val="lowerLetter"/>
      <w:lvlText w:val="%8."/>
      <w:lvlJc w:val="left"/>
      <w:pPr>
        <w:ind w:left="5760" w:hanging="360"/>
      </w:pPr>
    </w:lvl>
    <w:lvl w:ilvl="8" w:tplc="CC64AA8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A77"/>
    <w:multiLevelType w:val="hybridMultilevel"/>
    <w:tmpl w:val="F746D45C"/>
    <w:lvl w:ilvl="0" w:tplc="6054D5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136BF16">
      <w:start w:val="1"/>
      <w:numFmt w:val="lowerLetter"/>
      <w:lvlText w:val="%2."/>
      <w:lvlJc w:val="left"/>
      <w:pPr>
        <w:ind w:left="1620" w:hanging="360"/>
      </w:pPr>
    </w:lvl>
    <w:lvl w:ilvl="2" w:tplc="46D255FC">
      <w:start w:val="1"/>
      <w:numFmt w:val="lowerRoman"/>
      <w:lvlText w:val="%3."/>
      <w:lvlJc w:val="right"/>
      <w:pPr>
        <w:ind w:left="2340" w:hanging="180"/>
      </w:pPr>
    </w:lvl>
    <w:lvl w:ilvl="3" w:tplc="1B3AEF86">
      <w:start w:val="1"/>
      <w:numFmt w:val="decimal"/>
      <w:lvlText w:val="%4."/>
      <w:lvlJc w:val="left"/>
      <w:pPr>
        <w:ind w:left="3060" w:hanging="360"/>
      </w:pPr>
    </w:lvl>
    <w:lvl w:ilvl="4" w:tplc="6A2455D4">
      <w:start w:val="1"/>
      <w:numFmt w:val="lowerLetter"/>
      <w:lvlText w:val="%5."/>
      <w:lvlJc w:val="left"/>
      <w:pPr>
        <w:ind w:left="3780" w:hanging="360"/>
      </w:pPr>
    </w:lvl>
    <w:lvl w:ilvl="5" w:tplc="25CEC07A">
      <w:start w:val="1"/>
      <w:numFmt w:val="lowerRoman"/>
      <w:lvlText w:val="%6."/>
      <w:lvlJc w:val="right"/>
      <w:pPr>
        <w:ind w:left="4500" w:hanging="180"/>
      </w:pPr>
    </w:lvl>
    <w:lvl w:ilvl="6" w:tplc="A4B08484">
      <w:start w:val="1"/>
      <w:numFmt w:val="decimal"/>
      <w:lvlText w:val="%7."/>
      <w:lvlJc w:val="left"/>
      <w:pPr>
        <w:ind w:left="5220" w:hanging="360"/>
      </w:pPr>
    </w:lvl>
    <w:lvl w:ilvl="7" w:tplc="25C07C0E">
      <w:start w:val="1"/>
      <w:numFmt w:val="lowerLetter"/>
      <w:lvlText w:val="%8."/>
      <w:lvlJc w:val="left"/>
      <w:pPr>
        <w:ind w:left="5940" w:hanging="360"/>
      </w:pPr>
    </w:lvl>
    <w:lvl w:ilvl="8" w:tplc="8060780E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49C6579"/>
    <w:multiLevelType w:val="hybridMultilevel"/>
    <w:tmpl w:val="38BCD976"/>
    <w:lvl w:ilvl="0" w:tplc="31003CDA">
      <w:start w:val="1"/>
      <w:numFmt w:val="decimal"/>
      <w:lvlText w:val="%1."/>
      <w:lvlJc w:val="left"/>
      <w:pPr>
        <w:ind w:left="1425" w:hanging="825"/>
      </w:pPr>
      <w:rPr>
        <w:rFonts w:hint="default"/>
      </w:rPr>
    </w:lvl>
    <w:lvl w:ilvl="1" w:tplc="D7706EBE">
      <w:start w:val="1"/>
      <w:numFmt w:val="lowerLetter"/>
      <w:lvlText w:val="%2."/>
      <w:lvlJc w:val="left"/>
      <w:pPr>
        <w:ind w:left="1680" w:hanging="360"/>
      </w:pPr>
    </w:lvl>
    <w:lvl w:ilvl="2" w:tplc="0978A73C">
      <w:start w:val="1"/>
      <w:numFmt w:val="lowerRoman"/>
      <w:lvlText w:val="%3."/>
      <w:lvlJc w:val="right"/>
      <w:pPr>
        <w:ind w:left="2400" w:hanging="180"/>
      </w:pPr>
    </w:lvl>
    <w:lvl w:ilvl="3" w:tplc="324AC3EC">
      <w:start w:val="1"/>
      <w:numFmt w:val="decimal"/>
      <w:lvlText w:val="%4."/>
      <w:lvlJc w:val="left"/>
      <w:pPr>
        <w:ind w:left="3120" w:hanging="360"/>
      </w:pPr>
    </w:lvl>
    <w:lvl w:ilvl="4" w:tplc="E630844E">
      <w:start w:val="1"/>
      <w:numFmt w:val="lowerLetter"/>
      <w:lvlText w:val="%5."/>
      <w:lvlJc w:val="left"/>
      <w:pPr>
        <w:ind w:left="3840" w:hanging="360"/>
      </w:pPr>
    </w:lvl>
    <w:lvl w:ilvl="5" w:tplc="46B2878C">
      <w:start w:val="1"/>
      <w:numFmt w:val="lowerRoman"/>
      <w:lvlText w:val="%6."/>
      <w:lvlJc w:val="right"/>
      <w:pPr>
        <w:ind w:left="4560" w:hanging="180"/>
      </w:pPr>
    </w:lvl>
    <w:lvl w:ilvl="6" w:tplc="768661A6">
      <w:start w:val="1"/>
      <w:numFmt w:val="decimal"/>
      <w:lvlText w:val="%7."/>
      <w:lvlJc w:val="left"/>
      <w:pPr>
        <w:ind w:left="5280" w:hanging="360"/>
      </w:pPr>
    </w:lvl>
    <w:lvl w:ilvl="7" w:tplc="7B806560">
      <w:start w:val="1"/>
      <w:numFmt w:val="lowerLetter"/>
      <w:lvlText w:val="%8."/>
      <w:lvlJc w:val="left"/>
      <w:pPr>
        <w:ind w:left="6000" w:hanging="360"/>
      </w:pPr>
    </w:lvl>
    <w:lvl w:ilvl="8" w:tplc="9408596C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7641731B"/>
    <w:multiLevelType w:val="hybridMultilevel"/>
    <w:tmpl w:val="2C645C50"/>
    <w:lvl w:ilvl="0" w:tplc="E84A1732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350C84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40E8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DC9D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C80A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6C9E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0A2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C35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2093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8"/>
  </w:num>
  <w:num w:numId="4">
    <w:abstractNumId w:val="1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2"/>
  </w:num>
  <w:num w:numId="8">
    <w:abstractNumId w:val="24"/>
  </w:num>
  <w:num w:numId="9">
    <w:abstractNumId w:val="6"/>
  </w:num>
  <w:num w:numId="10">
    <w:abstractNumId w:val="3"/>
  </w:num>
  <w:num w:numId="11">
    <w:abstractNumId w:val="16"/>
  </w:num>
  <w:num w:numId="12">
    <w:abstractNumId w:val="15"/>
  </w:num>
  <w:num w:numId="13">
    <w:abstractNumId w:val="12"/>
  </w:num>
  <w:num w:numId="14">
    <w:abstractNumId w:val="9"/>
  </w:num>
  <w:num w:numId="15">
    <w:abstractNumId w:val="2"/>
  </w:num>
  <w:num w:numId="16">
    <w:abstractNumId w:val="13"/>
  </w:num>
  <w:num w:numId="17">
    <w:abstractNumId w:val="8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14"/>
  </w:num>
  <w:num w:numId="21">
    <w:abstractNumId w:val="11"/>
  </w:num>
  <w:num w:numId="22">
    <w:abstractNumId w:val="5"/>
  </w:num>
  <w:num w:numId="23">
    <w:abstractNumId w:val="22"/>
  </w:num>
  <w:num w:numId="24">
    <w:abstractNumId w:val="10"/>
  </w:num>
  <w:num w:numId="25">
    <w:abstractNumId w:val="25"/>
  </w:num>
  <w:num w:numId="26">
    <w:abstractNumId w:val="4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BD"/>
    <w:rsid w:val="008302BD"/>
    <w:rsid w:val="00877F66"/>
    <w:rsid w:val="00BF5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A2E12"/>
  <w15:docId w15:val="{635E335B-B7C7-4BD0-9155-2A0F05E7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1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9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customStyle="1" w:styleId="15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f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ody Text"/>
    <w:basedOn w:val="a"/>
    <w:link w:val="16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hAnsi="Arial" w:cs="Arial"/>
    </w:rPr>
  </w:style>
  <w:style w:type="paragraph" w:styleId="a9">
    <w:name w:val="footer"/>
    <w:basedOn w:val="a"/>
    <w:link w:val="12"/>
    <w:pPr>
      <w:tabs>
        <w:tab w:val="center" w:pos="4677"/>
        <w:tab w:val="right" w:pos="9355"/>
      </w:tabs>
    </w:pPr>
  </w:style>
  <w:style w:type="character" w:styleId="af2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Pr>
      <w:rFonts w:ascii="Tahoma" w:hAnsi="Tahoma" w:cs="Tahoma"/>
      <w:sz w:val="16"/>
      <w:szCs w:val="16"/>
    </w:rPr>
  </w:style>
  <w:style w:type="paragraph" w:styleId="af5">
    <w:name w:val="List Paragraph"/>
    <w:basedOn w:val="a"/>
    <w:link w:val="af6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7">
    <w:name w:val="Normal (Web)"/>
    <w:basedOn w:val="a"/>
    <w:pPr>
      <w:spacing w:before="100" w:beforeAutospacing="1" w:after="100" w:afterAutospacing="1"/>
    </w:pPr>
  </w:style>
  <w:style w:type="character" w:styleId="af8">
    <w:name w:val="Strong"/>
    <w:qFormat/>
    <w:rPr>
      <w:b/>
      <w:bCs/>
    </w:rPr>
  </w:style>
  <w:style w:type="paragraph" w:styleId="af9">
    <w:name w:val="Plain Text"/>
    <w:basedOn w:val="a"/>
    <w:link w:val="afa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Pr>
      <w:rFonts w:ascii="Courier New" w:hAnsi="Courier New" w:cs="Courier New"/>
    </w:rPr>
  </w:style>
  <w:style w:type="paragraph" w:styleId="afb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c">
    <w:name w:val="Hyperlink"/>
    <w:basedOn w:val="a0"/>
    <w:rPr>
      <w:rFonts w:cs="Times New Roman"/>
      <w:color w:val="0000FF"/>
      <w:u w:val="single"/>
    </w:rPr>
  </w:style>
  <w:style w:type="paragraph" w:customStyle="1" w:styleId="17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d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e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6">
    <w:name w:val="Основной текст Знак1"/>
    <w:link w:val="af1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8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f0">
    <w:name w:val="Верхний колонтитул Знак"/>
    <w:rPr>
      <w:sz w:val="24"/>
      <w:szCs w:val="24"/>
    </w:rPr>
  </w:style>
  <w:style w:type="character" w:customStyle="1" w:styleId="aff1">
    <w:name w:val="Нижний колонтитул Знак"/>
    <w:rPr>
      <w:sz w:val="24"/>
      <w:szCs w:val="24"/>
    </w:rPr>
  </w:style>
  <w:style w:type="paragraph" w:styleId="33">
    <w:name w:val="Body Text Indent 3"/>
    <w:basedOn w:val="a"/>
    <w:link w:val="34"/>
    <w:pPr>
      <w:widowControl w:val="0"/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Pr>
      <w:sz w:val="16"/>
      <w:szCs w:val="16"/>
    </w:rPr>
  </w:style>
  <w:style w:type="paragraph" w:styleId="28">
    <w:name w:val="Body Text 2"/>
    <w:basedOn w:val="a"/>
    <w:link w:val="29"/>
    <w:pPr>
      <w:widowControl w:val="0"/>
      <w:spacing w:after="120" w:line="480" w:lineRule="auto"/>
    </w:pPr>
    <w:rPr>
      <w:szCs w:val="20"/>
    </w:rPr>
  </w:style>
  <w:style w:type="character" w:customStyle="1" w:styleId="29">
    <w:name w:val="Основной текст 2 Знак"/>
    <w:basedOn w:val="a0"/>
    <w:link w:val="28"/>
    <w:rPr>
      <w:sz w:val="24"/>
    </w:rPr>
  </w:style>
  <w:style w:type="paragraph" w:styleId="2a">
    <w:name w:val="Body Text Indent 2"/>
    <w:basedOn w:val="a"/>
    <w:link w:val="2b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b">
    <w:name w:val="Основной текст с отступом 2 Знак"/>
    <w:basedOn w:val="a0"/>
    <w:link w:val="2a"/>
    <w:rPr>
      <w:sz w:val="24"/>
    </w:rPr>
  </w:style>
  <w:style w:type="paragraph" w:styleId="aff2">
    <w:name w:val="footnote text"/>
    <w:basedOn w:val="a"/>
    <w:link w:val="aff3"/>
    <w:rPr>
      <w:sz w:val="20"/>
      <w:szCs w:val="20"/>
    </w:rPr>
  </w:style>
  <w:style w:type="character" w:customStyle="1" w:styleId="aff3">
    <w:name w:val="Текст сноски Знак"/>
    <w:basedOn w:val="a0"/>
    <w:link w:val="aff2"/>
  </w:style>
  <w:style w:type="character" w:styleId="aff4">
    <w:name w:val="footnote reference"/>
    <w:rPr>
      <w:vertAlign w:val="superscript"/>
    </w:rPr>
  </w:style>
  <w:style w:type="character" w:customStyle="1" w:styleId="FontStyle11">
    <w:name w:val="Font Style1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6">
    <w:name w:val="Абзац списка Знак"/>
    <w:link w:val="af5"/>
    <w:uiPriority w:val="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5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styleId="aff6">
    <w:name w:val="Title"/>
    <w:basedOn w:val="a"/>
    <w:link w:val="aff7"/>
    <w:qFormat/>
    <w:pPr>
      <w:jc w:val="center"/>
    </w:pPr>
    <w:rPr>
      <w:rFonts w:ascii="Courier New" w:hAnsi="Courier New" w:cs="Courier New"/>
      <w:szCs w:val="20"/>
    </w:rPr>
  </w:style>
  <w:style w:type="character" w:customStyle="1" w:styleId="aff7">
    <w:name w:val="Заголовок Знак"/>
    <w:basedOn w:val="a0"/>
    <w:link w:val="aff6"/>
    <w:rPr>
      <w:rFonts w:ascii="Courier New" w:hAnsi="Courier New" w:cs="Courier New"/>
      <w:sz w:val="24"/>
    </w:rPr>
  </w:style>
  <w:style w:type="character" w:customStyle="1" w:styleId="19">
    <w:name w:val="Основной текст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5">
    <w:name w:val="Основной текст3"/>
    <w:basedOn w:val="a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fabrikant.ru" TargetMode="External"/><Relationship Id="rId18" Type="http://schemas.openxmlformats.org/officeDocument/2006/relationships/hyperlink" Target="consultantplus://offline/ref=0910348B7517A0D407982613DF493066A1C2E46094D74BF00E1A64EFEB8CC16ABF1FD73BB84C4CB1E2F0A4B54AS9N4I" TargetMode="External"/><Relationship Id="rId26" Type="http://schemas.openxmlformats.org/officeDocument/2006/relationships/hyperlink" Target="consultantplus://offline/ref=990BF817F9430319639FBD69CA77D9F3635C155EF0B09116EAC2D4BCE0AAF25B31C47AF008E54FDE3FCB4169C7K5n2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A0081D4C0AFB695F2C367BFEAB160FD24D08F8D5E1E596EECCCDF08C146DE3759F3269A51B7BDDAD369C860E4A387453CA344b1MB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17" Type="http://schemas.openxmlformats.org/officeDocument/2006/relationships/hyperlink" Target="consultantplus://offline/ref=0910348B7517A0D407982613DF493066A1C2E46094D74BF00E1A64EFEB8CC16ABF1FD73BB84C4CB1E2F0A4B54AS9N4I" TargetMode="External"/><Relationship Id="rId25" Type="http://schemas.openxmlformats.org/officeDocument/2006/relationships/hyperlink" Target="consultantplus://offline/ref=0910348B7517A0D407982613DF493066A1C2E46094D74BF00E1A64EFEB8CC16ABF1FD73BB84C4CB1E2F0A4B54AS9N4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brikant.ru" TargetMode="External"/><Relationship Id="rId20" Type="http://schemas.openxmlformats.org/officeDocument/2006/relationships/hyperlink" Target="http://www.torgi.gov.r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yperlink" Target="consultantplus://offline/ref=0910348B7517A0D407982613DF493066A1C2E46094D74BF00E1A64EFEB8CC16ABF1FD73BB84C4CB1E2F0A4B54AS9N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abrikant.ru" TargetMode="External"/><Relationship Id="rId23" Type="http://schemas.openxmlformats.org/officeDocument/2006/relationships/hyperlink" Target="consultantplus://offline/ref=0910348B7517A0D407982613DF493066A1C2E46094D74BF00E1A64EFEB8CC16ABF1FD73BB84C4CB1E2F0A4B54AS9N4I" TargetMode="External"/><Relationship Id="rId28" Type="http://schemas.openxmlformats.org/officeDocument/2006/relationships/fontTable" Target="fontTable.xml"/><Relationship Id="rId19" Type="http://schemas.openxmlformats.org/officeDocument/2006/relationships/hyperlink" Target="consultantplus://offline/ref=0910348B7517A0D407982613DF493066A1C2E46094D74BF00E1A64EFEB8CC16ABF1FD73BB84C4CB1E2F0A4B54AS9N4I" TargetMode="External"/><Relationship Id="rId4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hyperlink" Target="http://www.fabrikant.ru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28F8D-C62C-4199-A240-60FA91D39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8113</Words>
  <Characters>46246</Characters>
  <Application>Microsoft Office Word</Application>
  <DocSecurity>0</DocSecurity>
  <Lines>385</Lines>
  <Paragraphs>108</Paragraphs>
  <ScaleCrop>false</ScaleCrop>
  <Company>adm</Company>
  <LinksUpToDate>false</LinksUpToDate>
  <CharactersWithSpaces>54251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20</cp:revision>
  <dcterms:created xsi:type="dcterms:W3CDTF">2026-07-21T09:41:00Z</dcterms:created>
  <dcterms:modified xsi:type="dcterms:W3CDTF">2026-07-22T06:12:00Z</dcterms:modified>
</cp:coreProperties>
</file>